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6F778" w14:textId="77777777" w:rsidR="00B73A3D" w:rsidRDefault="00B73A3D" w:rsidP="00B73A3D">
      <w:pPr>
        <w:spacing w:after="120" w:line="360" w:lineRule="auto"/>
        <w:jc w:val="center"/>
        <w:rPr>
          <w:rFonts w:ascii="Tahoma" w:hAnsi="Tahoma" w:cs="Tahoma"/>
          <w:b/>
          <w:bCs/>
          <w:sz w:val="20"/>
          <w:szCs w:val="20"/>
          <w:u w:val="single"/>
          <w:rtl/>
        </w:rPr>
      </w:pPr>
      <w:r w:rsidRPr="00C330B1">
        <w:rPr>
          <w:rFonts w:ascii="Tahoma" w:hAnsi="Tahoma" w:cs="Tahoma"/>
          <w:b/>
          <w:bCs/>
          <w:sz w:val="20"/>
          <w:szCs w:val="20"/>
          <w:u w:val="single"/>
          <w:rtl/>
        </w:rPr>
        <w:t xml:space="preserve">פרוטוקול </w:t>
      </w:r>
      <w:r>
        <w:rPr>
          <w:rFonts w:ascii="Tahoma" w:hAnsi="Tahoma" w:cs="Tahoma" w:hint="cs"/>
          <w:b/>
          <w:bCs/>
          <w:sz w:val="20"/>
          <w:szCs w:val="20"/>
          <w:u w:val="single"/>
          <w:rtl/>
        </w:rPr>
        <w:t>מ</w:t>
      </w:r>
      <w:r w:rsidRPr="00C330B1">
        <w:rPr>
          <w:rFonts w:ascii="Tahoma" w:hAnsi="Tahoma" w:cs="Tahoma"/>
          <w:b/>
          <w:bCs/>
          <w:sz w:val="20"/>
          <w:szCs w:val="20"/>
          <w:u w:val="single"/>
          <w:rtl/>
        </w:rPr>
        <w:t>ישיבת</w:t>
      </w:r>
      <w:r>
        <w:rPr>
          <w:rFonts w:ascii="Tahoma" w:hAnsi="Tahoma" w:cs="Tahoma" w:hint="cs"/>
          <w:b/>
          <w:bCs/>
          <w:sz w:val="20"/>
          <w:szCs w:val="20"/>
          <w:u w:val="single"/>
          <w:rtl/>
        </w:rPr>
        <w:t xml:space="preserve"> </w:t>
      </w:r>
      <w:r w:rsidRPr="00C330B1">
        <w:rPr>
          <w:rFonts w:ascii="Tahoma" w:hAnsi="Tahoma" w:cs="Tahoma"/>
          <w:b/>
          <w:bCs/>
          <w:sz w:val="20"/>
          <w:szCs w:val="20"/>
          <w:u w:val="single"/>
          <w:rtl/>
        </w:rPr>
        <w:t xml:space="preserve"> ועד מספר</w:t>
      </w:r>
      <w:r>
        <w:rPr>
          <w:rFonts w:ascii="Tahoma" w:hAnsi="Tahoma" w:cs="Tahoma" w:hint="cs"/>
          <w:b/>
          <w:bCs/>
          <w:sz w:val="20"/>
          <w:szCs w:val="20"/>
          <w:u w:val="single"/>
          <w:rtl/>
        </w:rPr>
        <w:t xml:space="preserve"> 1214 </w:t>
      </w:r>
    </w:p>
    <w:p w14:paraId="23107C81" w14:textId="77777777" w:rsidR="00B73A3D" w:rsidRDefault="00B73A3D" w:rsidP="00B73A3D">
      <w:pPr>
        <w:spacing w:after="120" w:line="360" w:lineRule="auto"/>
        <w:jc w:val="center"/>
        <w:rPr>
          <w:rFonts w:ascii="Tahoma" w:hAnsi="Tahoma" w:cs="Tahoma"/>
          <w:b/>
          <w:bCs/>
          <w:sz w:val="20"/>
          <w:szCs w:val="20"/>
          <w:u w:val="single"/>
          <w:rtl/>
        </w:rPr>
      </w:pPr>
      <w:r>
        <w:rPr>
          <w:rFonts w:ascii="Tahoma" w:hAnsi="Tahoma" w:cs="Tahoma" w:hint="cs"/>
          <w:b/>
          <w:bCs/>
          <w:sz w:val="20"/>
          <w:szCs w:val="20"/>
          <w:u w:val="single"/>
          <w:rtl/>
        </w:rPr>
        <w:t xml:space="preserve">שהתקיימה בתאריך  09.06.2024 בשעה 13:00 במשרדי שח"ם ריב"ל 18 </w:t>
      </w:r>
      <w:r>
        <w:rPr>
          <w:rFonts w:ascii="Tahoma" w:hAnsi="Tahoma" w:cs="Tahoma"/>
          <w:b/>
          <w:bCs/>
          <w:sz w:val="20"/>
          <w:szCs w:val="20"/>
          <w:u w:val="single"/>
        </w:rPr>
        <w:t>-</w:t>
      </w:r>
    </w:p>
    <w:p w14:paraId="4A852665" w14:textId="77777777" w:rsidR="00B73A3D" w:rsidRDefault="00B73A3D" w:rsidP="00B73A3D">
      <w:pPr>
        <w:spacing w:after="120" w:line="360" w:lineRule="auto"/>
        <w:jc w:val="center"/>
        <w:rPr>
          <w:rFonts w:ascii="Tahoma" w:hAnsi="Tahoma" w:cs="Tahoma"/>
          <w:b/>
          <w:bCs/>
          <w:sz w:val="20"/>
          <w:szCs w:val="20"/>
          <w:u w:val="single"/>
        </w:rPr>
      </w:pPr>
    </w:p>
    <w:p w14:paraId="711EE01B" w14:textId="77777777" w:rsidR="00B73A3D" w:rsidRPr="008B2DF7" w:rsidRDefault="00B73A3D" w:rsidP="00B73A3D">
      <w:pPr>
        <w:spacing w:after="120" w:line="360" w:lineRule="auto"/>
        <w:rPr>
          <w:rFonts w:ascii="Tahoma" w:hAnsi="Tahoma" w:cs="Tahoma"/>
          <w:b/>
          <w:bCs/>
          <w:sz w:val="20"/>
          <w:szCs w:val="20"/>
          <w:u w:val="single"/>
          <w:rtl/>
        </w:rPr>
      </w:pPr>
      <w:r w:rsidRPr="008B2DF7">
        <w:rPr>
          <w:rFonts w:ascii="Tahoma" w:hAnsi="Tahoma" w:cs="Tahoma"/>
          <w:b/>
          <w:bCs/>
          <w:sz w:val="20"/>
          <w:szCs w:val="20"/>
          <w:u w:val="single"/>
          <w:rtl/>
        </w:rPr>
        <w:t>נוכחים</w:t>
      </w:r>
    </w:p>
    <w:p w14:paraId="48886FD5" w14:textId="77777777" w:rsidR="00B73A3D" w:rsidRPr="00406013" w:rsidRDefault="00B73A3D" w:rsidP="00B73A3D">
      <w:pPr>
        <w:pStyle w:val="a9"/>
        <w:spacing w:after="120" w:line="360" w:lineRule="auto"/>
        <w:rPr>
          <w:rFonts w:ascii="Tahoma" w:hAnsi="Tahoma" w:cs="Tahoma"/>
          <w:color w:val="000000" w:themeColor="text1"/>
          <w:sz w:val="20"/>
          <w:szCs w:val="20"/>
          <w:rtl/>
        </w:rPr>
      </w:pPr>
      <w:r w:rsidRPr="008B2DF7">
        <w:rPr>
          <w:rFonts w:ascii="Tahoma" w:hAnsi="Tahoma" w:cs="Tahoma" w:hint="cs"/>
          <w:b/>
          <w:bCs/>
          <w:color w:val="000000" w:themeColor="text1"/>
          <w:sz w:val="20"/>
          <w:szCs w:val="20"/>
          <w:rtl/>
        </w:rPr>
        <w:t>מזכיר הועד</w:t>
      </w:r>
      <w:r>
        <w:rPr>
          <w:rFonts w:ascii="Tahoma" w:hAnsi="Tahoma" w:cs="Tahoma" w:hint="cs"/>
          <w:color w:val="000000" w:themeColor="text1"/>
          <w:sz w:val="20"/>
          <w:szCs w:val="20"/>
          <w:rtl/>
        </w:rPr>
        <w:t xml:space="preserve">: מנכ"ל שח"ם </w:t>
      </w:r>
      <w:r>
        <w:rPr>
          <w:rFonts w:ascii="Tahoma" w:hAnsi="Tahoma" w:cs="Tahoma"/>
          <w:color w:val="000000" w:themeColor="text1"/>
          <w:sz w:val="20"/>
          <w:szCs w:val="20"/>
          <w:rtl/>
        </w:rPr>
        <w:t>–</w:t>
      </w:r>
      <w:r>
        <w:rPr>
          <w:rFonts w:ascii="Tahoma" w:hAnsi="Tahoma" w:cs="Tahoma" w:hint="cs"/>
          <w:color w:val="000000" w:themeColor="text1"/>
          <w:sz w:val="20"/>
          <w:szCs w:val="20"/>
          <w:rtl/>
        </w:rPr>
        <w:t xml:space="preserve"> אבי בן הלל.</w:t>
      </w:r>
    </w:p>
    <w:p w14:paraId="35371A51" w14:textId="77777777" w:rsidR="00B73A3D" w:rsidRPr="00B87C03" w:rsidRDefault="00B73A3D" w:rsidP="00B73A3D">
      <w:pPr>
        <w:pStyle w:val="a9"/>
        <w:spacing w:after="120" w:line="360" w:lineRule="auto"/>
        <w:rPr>
          <w:rFonts w:ascii="Tahoma" w:hAnsi="Tahoma" w:cs="Tahoma"/>
          <w:sz w:val="20"/>
          <w:szCs w:val="20"/>
          <w:u w:val="single"/>
          <w:rtl/>
        </w:rPr>
      </w:pPr>
      <w:r>
        <w:rPr>
          <w:rFonts w:ascii="Tahoma" w:hAnsi="Tahoma" w:cs="Tahoma" w:hint="cs"/>
          <w:b/>
          <w:bCs/>
          <w:sz w:val="20"/>
          <w:szCs w:val="20"/>
          <w:rtl/>
        </w:rPr>
        <w:t>חברי/</w:t>
      </w:r>
      <w:proofErr w:type="spellStart"/>
      <w:r>
        <w:rPr>
          <w:rFonts w:ascii="Tahoma" w:hAnsi="Tahoma" w:cs="Tahoma" w:hint="cs"/>
          <w:b/>
          <w:bCs/>
          <w:sz w:val="20"/>
          <w:szCs w:val="20"/>
          <w:rtl/>
        </w:rPr>
        <w:t>ות</w:t>
      </w:r>
      <w:proofErr w:type="spellEnd"/>
      <w:r>
        <w:rPr>
          <w:rFonts w:ascii="Tahoma" w:hAnsi="Tahoma" w:cs="Tahoma" w:hint="cs"/>
          <w:b/>
          <w:bCs/>
          <w:sz w:val="20"/>
          <w:szCs w:val="20"/>
          <w:rtl/>
        </w:rPr>
        <w:t xml:space="preserve"> </w:t>
      </w:r>
      <w:r w:rsidRPr="006413E9">
        <w:rPr>
          <w:rFonts w:ascii="Tahoma" w:hAnsi="Tahoma" w:cs="Tahoma"/>
          <w:b/>
          <w:bCs/>
          <w:sz w:val="20"/>
          <w:szCs w:val="20"/>
          <w:rtl/>
        </w:rPr>
        <w:t>הועד מנהל</w:t>
      </w:r>
      <w:r w:rsidRPr="006413E9">
        <w:rPr>
          <w:rFonts w:ascii="Tahoma" w:hAnsi="Tahoma" w:cs="Tahoma"/>
          <w:sz w:val="20"/>
          <w:szCs w:val="20"/>
          <w:rtl/>
        </w:rPr>
        <w:t>:</w:t>
      </w:r>
      <w:r>
        <w:rPr>
          <w:rFonts w:ascii="Tahoma" w:hAnsi="Tahoma" w:cs="Tahoma" w:hint="cs"/>
          <w:sz w:val="20"/>
          <w:szCs w:val="20"/>
          <w:rtl/>
        </w:rPr>
        <w:t xml:space="preserve"> יו"ר </w:t>
      </w:r>
      <w:r w:rsidRPr="003E4EED">
        <w:rPr>
          <w:rFonts w:ascii="Tahoma" w:hAnsi="Tahoma" w:cs="Tahoma" w:hint="cs"/>
          <w:sz w:val="20"/>
          <w:szCs w:val="20"/>
          <w:rtl/>
        </w:rPr>
        <w:t>הוועד ריקי בליך</w:t>
      </w:r>
      <w:r w:rsidRPr="00194FC6">
        <w:rPr>
          <w:rFonts w:ascii="Tahoma" w:hAnsi="Tahoma" w:cs="Tahoma" w:hint="cs"/>
          <w:sz w:val="20"/>
          <w:szCs w:val="20"/>
          <w:rtl/>
        </w:rPr>
        <w:t>, סגן</w:t>
      </w:r>
      <w:r w:rsidRPr="005A2294">
        <w:rPr>
          <w:rFonts w:ascii="Tahoma" w:hAnsi="Tahoma" w:cs="Tahoma" w:hint="cs"/>
          <w:sz w:val="20"/>
          <w:szCs w:val="20"/>
          <w:rtl/>
        </w:rPr>
        <w:t xml:space="preserve"> יו</w:t>
      </w:r>
      <w:r w:rsidRPr="000660FB">
        <w:rPr>
          <w:rFonts w:ascii="Tahoma" w:hAnsi="Tahoma" w:cs="Tahoma" w:hint="cs"/>
          <w:sz w:val="20"/>
          <w:szCs w:val="20"/>
          <w:rtl/>
        </w:rPr>
        <w:t>"ר הוועד רוני מרחבי</w:t>
      </w:r>
      <w:r w:rsidRPr="00194FC6">
        <w:rPr>
          <w:rFonts w:ascii="Tahoma" w:hAnsi="Tahoma" w:cs="Tahoma" w:hint="cs"/>
          <w:sz w:val="20"/>
          <w:szCs w:val="20"/>
          <w:rtl/>
        </w:rPr>
        <w:t xml:space="preserve">, </w:t>
      </w:r>
      <w:r w:rsidRPr="003E4EED">
        <w:rPr>
          <w:rFonts w:ascii="Tahoma" w:hAnsi="Tahoma" w:cs="Tahoma" w:hint="cs"/>
          <w:sz w:val="20"/>
          <w:szCs w:val="20"/>
          <w:rtl/>
        </w:rPr>
        <w:t xml:space="preserve">                                                                </w:t>
      </w:r>
      <w:r w:rsidRPr="003936CB">
        <w:rPr>
          <w:rFonts w:ascii="Tahoma" w:hAnsi="Tahoma" w:cs="Tahoma" w:hint="cs"/>
          <w:sz w:val="20"/>
          <w:szCs w:val="20"/>
          <w:rtl/>
        </w:rPr>
        <w:t xml:space="preserve">רודיה </w:t>
      </w:r>
      <w:proofErr w:type="spellStart"/>
      <w:r w:rsidRPr="003936CB">
        <w:rPr>
          <w:rFonts w:ascii="Tahoma" w:hAnsi="Tahoma" w:cs="Tahoma" w:hint="cs"/>
          <w:sz w:val="20"/>
          <w:szCs w:val="20"/>
          <w:rtl/>
        </w:rPr>
        <w:t>קוזלובסקי</w:t>
      </w:r>
      <w:proofErr w:type="spellEnd"/>
      <w:r w:rsidRPr="00B87C03">
        <w:rPr>
          <w:rFonts w:ascii="Tahoma" w:hAnsi="Tahoma" w:cs="Tahoma" w:hint="cs"/>
          <w:sz w:val="20"/>
          <w:szCs w:val="20"/>
          <w:u w:val="single"/>
          <w:rtl/>
        </w:rPr>
        <w:t>,</w:t>
      </w:r>
      <w:r w:rsidRPr="00194FC6">
        <w:rPr>
          <w:rFonts w:ascii="Tahoma" w:hAnsi="Tahoma" w:cs="Tahoma" w:hint="cs"/>
          <w:sz w:val="20"/>
          <w:szCs w:val="20"/>
          <w:rtl/>
        </w:rPr>
        <w:t xml:space="preserve"> </w:t>
      </w:r>
      <w:r w:rsidRPr="006D2FC4">
        <w:rPr>
          <w:rFonts w:ascii="Tahoma" w:hAnsi="Tahoma" w:cs="Tahoma" w:hint="cs"/>
          <w:sz w:val="20"/>
          <w:szCs w:val="20"/>
          <w:rtl/>
        </w:rPr>
        <w:t>דניאל מורשת</w:t>
      </w:r>
      <w:r>
        <w:rPr>
          <w:rFonts w:ascii="Tahoma" w:hAnsi="Tahoma" w:cs="Tahoma" w:hint="cs"/>
          <w:sz w:val="20"/>
          <w:szCs w:val="20"/>
          <w:rtl/>
        </w:rPr>
        <w:t xml:space="preserve"> (נכח עד סעיף 2)</w:t>
      </w:r>
      <w:r w:rsidRPr="00194FC6">
        <w:rPr>
          <w:rFonts w:ascii="Tahoma" w:hAnsi="Tahoma" w:cs="Tahoma" w:hint="cs"/>
          <w:sz w:val="20"/>
          <w:szCs w:val="20"/>
          <w:rtl/>
        </w:rPr>
        <w:t xml:space="preserve">, </w:t>
      </w:r>
      <w:r w:rsidRPr="005A2294">
        <w:rPr>
          <w:rFonts w:ascii="Tahoma" w:hAnsi="Tahoma" w:cs="Tahoma" w:hint="cs"/>
          <w:sz w:val="20"/>
          <w:szCs w:val="20"/>
          <w:rtl/>
        </w:rPr>
        <w:t>דון לני גבאי</w:t>
      </w:r>
      <w:r>
        <w:rPr>
          <w:rFonts w:ascii="Tahoma" w:hAnsi="Tahoma" w:cs="Tahoma" w:hint="cs"/>
          <w:sz w:val="20"/>
          <w:szCs w:val="20"/>
          <w:rtl/>
        </w:rPr>
        <w:t xml:space="preserve"> (נכחה ב-</w:t>
      </w:r>
      <w:r>
        <w:rPr>
          <w:rFonts w:ascii="Tahoma" w:hAnsi="Tahoma" w:cs="Tahoma"/>
          <w:sz w:val="20"/>
          <w:szCs w:val="20"/>
        </w:rPr>
        <w:t>ZOOM</w:t>
      </w:r>
      <w:r>
        <w:rPr>
          <w:rFonts w:ascii="Tahoma" w:hAnsi="Tahoma" w:cs="Tahoma" w:hint="cs"/>
          <w:sz w:val="20"/>
          <w:szCs w:val="20"/>
          <w:rtl/>
        </w:rPr>
        <w:t xml:space="preserve"> עד סעיף 2)</w:t>
      </w:r>
      <w:r w:rsidRPr="00194FC6">
        <w:rPr>
          <w:rFonts w:ascii="Tahoma" w:hAnsi="Tahoma" w:cs="Tahoma" w:hint="cs"/>
          <w:sz w:val="20"/>
          <w:szCs w:val="20"/>
          <w:rtl/>
        </w:rPr>
        <w:t xml:space="preserve"> יניב </w:t>
      </w:r>
      <w:proofErr w:type="spellStart"/>
      <w:r w:rsidRPr="00194FC6">
        <w:rPr>
          <w:rFonts w:ascii="Tahoma" w:hAnsi="Tahoma" w:cs="Tahoma" w:hint="cs"/>
          <w:sz w:val="20"/>
          <w:szCs w:val="20"/>
          <w:rtl/>
        </w:rPr>
        <w:t>פולישוק</w:t>
      </w:r>
      <w:proofErr w:type="spellEnd"/>
      <w:r w:rsidRPr="00194FC6">
        <w:rPr>
          <w:rFonts w:ascii="Tahoma" w:hAnsi="Tahoma" w:cs="Tahoma" w:hint="cs"/>
          <w:sz w:val="20"/>
          <w:szCs w:val="20"/>
          <w:rtl/>
        </w:rPr>
        <w:t>, ליאת אזר,</w:t>
      </w:r>
      <w:r>
        <w:rPr>
          <w:rFonts w:ascii="Tahoma" w:hAnsi="Tahoma" w:cs="Tahoma" w:hint="cs"/>
          <w:sz w:val="20"/>
          <w:szCs w:val="20"/>
          <w:rtl/>
        </w:rPr>
        <w:t xml:space="preserve"> </w:t>
      </w:r>
      <w:r w:rsidRPr="008A28D9">
        <w:rPr>
          <w:rFonts w:ascii="Tahoma" w:hAnsi="Tahoma" w:cs="Tahoma" w:hint="cs"/>
          <w:sz w:val="20"/>
          <w:szCs w:val="20"/>
          <w:rtl/>
        </w:rPr>
        <w:t xml:space="preserve">טל </w:t>
      </w:r>
      <w:proofErr w:type="spellStart"/>
      <w:r w:rsidRPr="006544A5">
        <w:rPr>
          <w:rFonts w:ascii="Tahoma" w:hAnsi="Tahoma" w:cs="Tahoma" w:hint="cs"/>
          <w:sz w:val="20"/>
          <w:szCs w:val="20"/>
          <w:rtl/>
        </w:rPr>
        <w:t>קלאי</w:t>
      </w:r>
      <w:proofErr w:type="spellEnd"/>
      <w:r>
        <w:rPr>
          <w:rFonts w:ascii="Tahoma" w:hAnsi="Tahoma" w:cs="Tahoma" w:hint="cs"/>
          <w:sz w:val="20"/>
          <w:szCs w:val="20"/>
          <w:rtl/>
        </w:rPr>
        <w:t>, ו</w:t>
      </w:r>
      <w:r w:rsidRPr="009B7FBE">
        <w:rPr>
          <w:rFonts w:ascii="Tahoma" w:hAnsi="Tahoma" w:cs="Tahoma" w:hint="cs"/>
          <w:sz w:val="20"/>
          <w:szCs w:val="20"/>
          <w:rtl/>
        </w:rPr>
        <w:t xml:space="preserve">אליעד </w:t>
      </w:r>
      <w:proofErr w:type="spellStart"/>
      <w:r w:rsidRPr="009B7FBE">
        <w:rPr>
          <w:rFonts w:ascii="Tahoma" w:hAnsi="Tahoma" w:cs="Tahoma" w:hint="cs"/>
          <w:sz w:val="20"/>
          <w:szCs w:val="20"/>
          <w:rtl/>
        </w:rPr>
        <w:t>סודאי</w:t>
      </w:r>
      <w:proofErr w:type="spellEnd"/>
      <w:r>
        <w:rPr>
          <w:rFonts w:ascii="Tahoma" w:hAnsi="Tahoma" w:cs="Tahoma" w:hint="cs"/>
          <w:sz w:val="20"/>
          <w:szCs w:val="20"/>
          <w:rtl/>
        </w:rPr>
        <w:t>.</w:t>
      </w:r>
      <w:r w:rsidRPr="00B87C03">
        <w:rPr>
          <w:rFonts w:ascii="Tahoma" w:hAnsi="Tahoma" w:cs="Tahoma" w:hint="cs"/>
          <w:sz w:val="20"/>
          <w:szCs w:val="20"/>
          <w:u w:val="single"/>
          <w:rtl/>
        </w:rPr>
        <w:t xml:space="preserve"> </w:t>
      </w:r>
    </w:p>
    <w:p w14:paraId="1DF96A66" w14:textId="77777777" w:rsidR="00B73A3D" w:rsidRPr="006413E9" w:rsidRDefault="00B73A3D" w:rsidP="00B73A3D">
      <w:pPr>
        <w:pStyle w:val="a9"/>
        <w:tabs>
          <w:tab w:val="left" w:pos="7398"/>
        </w:tabs>
        <w:spacing w:after="120" w:line="360" w:lineRule="auto"/>
        <w:rPr>
          <w:rFonts w:ascii="Tahoma" w:hAnsi="Tahoma" w:cs="Tahoma"/>
          <w:sz w:val="20"/>
          <w:szCs w:val="20"/>
          <w:rtl/>
        </w:rPr>
      </w:pPr>
      <w:r>
        <w:rPr>
          <w:rFonts w:ascii="Tahoma" w:hAnsi="Tahoma" w:cs="Tahoma" w:hint="cs"/>
          <w:b/>
          <w:bCs/>
          <w:sz w:val="20"/>
          <w:szCs w:val="20"/>
          <w:rtl/>
        </w:rPr>
        <w:t>חברי/</w:t>
      </w:r>
      <w:proofErr w:type="spellStart"/>
      <w:r>
        <w:rPr>
          <w:rFonts w:ascii="Tahoma" w:hAnsi="Tahoma" w:cs="Tahoma" w:hint="cs"/>
          <w:b/>
          <w:bCs/>
          <w:sz w:val="20"/>
          <w:szCs w:val="20"/>
          <w:rtl/>
        </w:rPr>
        <w:t>ות</w:t>
      </w:r>
      <w:proofErr w:type="spellEnd"/>
      <w:r>
        <w:rPr>
          <w:rFonts w:ascii="Tahoma" w:hAnsi="Tahoma" w:cs="Tahoma" w:hint="cs"/>
          <w:b/>
          <w:bCs/>
          <w:sz w:val="20"/>
          <w:szCs w:val="20"/>
          <w:rtl/>
        </w:rPr>
        <w:t xml:space="preserve"> </w:t>
      </w:r>
      <w:r w:rsidRPr="006413E9">
        <w:rPr>
          <w:rFonts w:ascii="Tahoma" w:hAnsi="Tahoma" w:cs="Tahoma"/>
          <w:b/>
          <w:bCs/>
          <w:sz w:val="20"/>
          <w:szCs w:val="20"/>
          <w:rtl/>
        </w:rPr>
        <w:t>ועדת ביקורת</w:t>
      </w:r>
      <w:r w:rsidRPr="006413E9">
        <w:rPr>
          <w:rFonts w:ascii="Tahoma" w:hAnsi="Tahoma" w:cs="Tahoma" w:hint="cs"/>
          <w:sz w:val="20"/>
          <w:szCs w:val="20"/>
          <w:rtl/>
        </w:rPr>
        <w:t>:</w:t>
      </w:r>
      <w:r w:rsidRPr="00ED6B34">
        <w:rPr>
          <w:rFonts w:ascii="Tahoma" w:hAnsi="Tahoma" w:cs="Tahoma" w:hint="cs"/>
          <w:sz w:val="20"/>
          <w:szCs w:val="20"/>
          <w:rtl/>
        </w:rPr>
        <w:t xml:space="preserve"> </w:t>
      </w:r>
      <w:r w:rsidRPr="00DA43E8">
        <w:rPr>
          <w:rFonts w:ascii="Tahoma" w:hAnsi="Tahoma" w:cs="Tahoma" w:hint="cs"/>
          <w:sz w:val="20"/>
          <w:szCs w:val="20"/>
          <w:rtl/>
        </w:rPr>
        <w:t>מיכל צוקרמ</w:t>
      </w:r>
      <w:r>
        <w:rPr>
          <w:rFonts w:ascii="Tahoma" w:hAnsi="Tahoma" w:cs="Tahoma" w:hint="cs"/>
          <w:sz w:val="20"/>
          <w:szCs w:val="20"/>
          <w:rtl/>
        </w:rPr>
        <w:t>ן.</w:t>
      </w:r>
      <w:r>
        <w:rPr>
          <w:rFonts w:ascii="Tahoma" w:hAnsi="Tahoma" w:cs="Tahoma"/>
          <w:sz w:val="20"/>
          <w:szCs w:val="20"/>
          <w:rtl/>
        </w:rPr>
        <w:tab/>
      </w:r>
    </w:p>
    <w:p w14:paraId="04737DC9" w14:textId="77777777" w:rsidR="00B73A3D" w:rsidRPr="006413E9" w:rsidRDefault="00B73A3D" w:rsidP="00B73A3D">
      <w:pPr>
        <w:pStyle w:val="a9"/>
        <w:spacing w:after="120" w:line="360" w:lineRule="auto"/>
        <w:rPr>
          <w:rFonts w:ascii="Tahoma" w:hAnsi="Tahoma" w:cs="Tahoma"/>
          <w:sz w:val="20"/>
          <w:szCs w:val="20"/>
          <w:rtl/>
        </w:rPr>
      </w:pPr>
      <w:r w:rsidRPr="006413E9">
        <w:rPr>
          <w:rFonts w:ascii="Tahoma" w:hAnsi="Tahoma" w:cs="Tahoma"/>
          <w:b/>
          <w:bCs/>
          <w:sz w:val="20"/>
          <w:szCs w:val="20"/>
          <w:rtl/>
        </w:rPr>
        <w:t>נוספים</w:t>
      </w:r>
      <w:r w:rsidRPr="006413E9">
        <w:rPr>
          <w:rFonts w:ascii="Tahoma" w:hAnsi="Tahoma" w:cs="Tahoma"/>
          <w:sz w:val="20"/>
          <w:szCs w:val="20"/>
          <w:rtl/>
        </w:rPr>
        <w:t>:</w:t>
      </w:r>
      <w:r w:rsidRPr="006413E9">
        <w:rPr>
          <w:rFonts w:ascii="Tahoma" w:hAnsi="Tahoma" w:cs="Tahoma" w:hint="cs"/>
          <w:sz w:val="20"/>
          <w:szCs w:val="20"/>
          <w:rtl/>
        </w:rPr>
        <w:t xml:space="preserve"> </w:t>
      </w:r>
      <w:r>
        <w:rPr>
          <w:rFonts w:ascii="Tahoma" w:hAnsi="Tahoma" w:cs="Tahoma" w:hint="cs"/>
          <w:sz w:val="20"/>
          <w:szCs w:val="20"/>
          <w:rtl/>
        </w:rPr>
        <w:t xml:space="preserve">מבקר העמותה - </w:t>
      </w:r>
      <w:r w:rsidRPr="006413E9">
        <w:rPr>
          <w:rFonts w:ascii="Tahoma" w:hAnsi="Tahoma" w:cs="Tahoma" w:hint="cs"/>
          <w:sz w:val="20"/>
          <w:szCs w:val="20"/>
          <w:rtl/>
        </w:rPr>
        <w:t>עו״ד גיא הדר,</w:t>
      </w:r>
      <w:r w:rsidRPr="008A28D9">
        <w:rPr>
          <w:rFonts w:ascii="Tahoma" w:hAnsi="Tahoma" w:cs="Tahoma" w:hint="cs"/>
          <w:sz w:val="20"/>
          <w:szCs w:val="20"/>
          <w:rtl/>
        </w:rPr>
        <w:t xml:space="preserve"> </w:t>
      </w:r>
      <w:r>
        <w:rPr>
          <w:rFonts w:ascii="Tahoma" w:hAnsi="Tahoma" w:cs="Tahoma" w:hint="cs"/>
          <w:sz w:val="20"/>
          <w:szCs w:val="20"/>
          <w:rtl/>
        </w:rPr>
        <w:t xml:space="preserve">מנהל מחלקה לאיגוד מקצועי - </w:t>
      </w:r>
      <w:r w:rsidRPr="006413E9">
        <w:rPr>
          <w:rFonts w:ascii="Tahoma" w:hAnsi="Tahoma" w:cs="Tahoma" w:hint="cs"/>
          <w:sz w:val="20"/>
          <w:szCs w:val="20"/>
          <w:rtl/>
        </w:rPr>
        <w:t xml:space="preserve">עמיחי גרין,  </w:t>
      </w:r>
      <w:r>
        <w:rPr>
          <w:rFonts w:ascii="Tahoma" w:hAnsi="Tahoma" w:cs="Tahoma" w:hint="cs"/>
          <w:sz w:val="20"/>
          <w:szCs w:val="20"/>
          <w:rtl/>
        </w:rPr>
        <w:t xml:space="preserve">יועצת משפטית - </w:t>
      </w:r>
      <w:r w:rsidRPr="006413E9">
        <w:rPr>
          <w:rFonts w:ascii="Tahoma" w:hAnsi="Tahoma" w:cs="Tahoma" w:hint="cs"/>
          <w:sz w:val="20"/>
          <w:szCs w:val="20"/>
          <w:rtl/>
        </w:rPr>
        <w:t xml:space="preserve">עו"ד מיכל </w:t>
      </w:r>
      <w:proofErr w:type="spellStart"/>
      <w:r w:rsidRPr="006413E9">
        <w:rPr>
          <w:rFonts w:ascii="Tahoma" w:hAnsi="Tahoma" w:cs="Tahoma" w:hint="cs"/>
          <w:sz w:val="20"/>
          <w:szCs w:val="20"/>
          <w:rtl/>
        </w:rPr>
        <w:t>הולצמן</w:t>
      </w:r>
      <w:proofErr w:type="spellEnd"/>
      <w:r>
        <w:rPr>
          <w:rFonts w:ascii="Tahoma" w:hAnsi="Tahoma" w:cs="Tahoma" w:hint="cs"/>
          <w:sz w:val="20"/>
          <w:szCs w:val="20"/>
          <w:rtl/>
        </w:rPr>
        <w:t xml:space="preserve">, ריקי כוכב </w:t>
      </w:r>
      <w:r>
        <w:rPr>
          <w:rFonts w:ascii="Tahoma" w:hAnsi="Tahoma" w:cs="Tahoma"/>
          <w:sz w:val="20"/>
          <w:szCs w:val="20"/>
          <w:rtl/>
        </w:rPr>
        <w:t>–</w:t>
      </w:r>
      <w:r>
        <w:rPr>
          <w:rFonts w:ascii="Tahoma" w:hAnsi="Tahoma" w:cs="Tahoma" w:hint="cs"/>
          <w:sz w:val="20"/>
          <w:szCs w:val="20"/>
          <w:rtl/>
        </w:rPr>
        <w:t xml:space="preserve"> מנהלת הכספים </w:t>
      </w:r>
      <w:proofErr w:type="spellStart"/>
      <w:r>
        <w:rPr>
          <w:rFonts w:ascii="Tahoma" w:hAnsi="Tahoma" w:cs="Tahoma" w:hint="cs"/>
          <w:sz w:val="20"/>
          <w:szCs w:val="20"/>
          <w:rtl/>
        </w:rPr>
        <w:t>בשח"ם</w:t>
      </w:r>
      <w:proofErr w:type="spellEnd"/>
      <w:r>
        <w:rPr>
          <w:rFonts w:ascii="Tahoma" w:hAnsi="Tahoma" w:cs="Tahoma" w:hint="cs"/>
          <w:sz w:val="20"/>
          <w:szCs w:val="20"/>
          <w:rtl/>
        </w:rPr>
        <w:t xml:space="preserve"> (נכחה רק בסעיף 4) רונן דלל </w:t>
      </w:r>
      <w:r>
        <w:rPr>
          <w:rFonts w:ascii="Tahoma" w:hAnsi="Tahoma" w:cs="Tahoma"/>
          <w:sz w:val="20"/>
          <w:szCs w:val="20"/>
          <w:rtl/>
        </w:rPr>
        <w:t>–</w:t>
      </w:r>
      <w:r>
        <w:rPr>
          <w:rFonts w:ascii="Tahoma" w:hAnsi="Tahoma" w:cs="Tahoma" w:hint="cs"/>
          <w:sz w:val="20"/>
          <w:szCs w:val="20"/>
          <w:rtl/>
        </w:rPr>
        <w:t xml:space="preserve"> רואה חשבון המבקר חיצוני של שח"ם (נכח רק בסעיף 4)</w:t>
      </w:r>
    </w:p>
    <w:p w14:paraId="5DAD3A5F" w14:textId="77777777" w:rsidR="00B73A3D" w:rsidRPr="008B2DF7" w:rsidRDefault="00B73A3D" w:rsidP="00B73A3D">
      <w:pPr>
        <w:tabs>
          <w:tab w:val="center" w:pos="4513"/>
        </w:tabs>
        <w:spacing w:after="120" w:line="360" w:lineRule="auto"/>
        <w:jc w:val="both"/>
        <w:rPr>
          <w:rFonts w:ascii="Tahoma" w:hAnsi="Tahoma" w:cs="Tahoma"/>
          <w:b/>
          <w:bCs/>
          <w:sz w:val="20"/>
          <w:szCs w:val="20"/>
          <w:u w:val="single"/>
          <w:rtl/>
        </w:rPr>
      </w:pPr>
      <w:r w:rsidRPr="008B2DF7">
        <w:rPr>
          <w:rFonts w:ascii="Tahoma" w:hAnsi="Tahoma" w:cs="Tahoma" w:hint="cs"/>
          <w:b/>
          <w:bCs/>
          <w:sz w:val="20"/>
          <w:szCs w:val="20"/>
          <w:u w:val="single"/>
          <w:rtl/>
        </w:rPr>
        <w:t>נעדרו</w:t>
      </w:r>
    </w:p>
    <w:p w14:paraId="59A52ABF" w14:textId="77777777" w:rsidR="00B73A3D" w:rsidRPr="006667A8" w:rsidRDefault="00B73A3D" w:rsidP="00B73A3D">
      <w:pPr>
        <w:pStyle w:val="a9"/>
        <w:spacing w:after="120" w:line="360" w:lineRule="auto"/>
        <w:jc w:val="both"/>
        <w:rPr>
          <w:rFonts w:ascii="Tahoma" w:hAnsi="Tahoma" w:cs="Tahoma"/>
          <w:sz w:val="20"/>
          <w:szCs w:val="20"/>
          <w:rtl/>
        </w:rPr>
      </w:pPr>
      <w:r>
        <w:rPr>
          <w:rFonts w:ascii="Tahoma" w:hAnsi="Tahoma" w:cs="Tahoma" w:hint="cs"/>
          <w:b/>
          <w:bCs/>
          <w:sz w:val="20"/>
          <w:szCs w:val="20"/>
          <w:rtl/>
        </w:rPr>
        <w:t>חברי/</w:t>
      </w:r>
      <w:proofErr w:type="spellStart"/>
      <w:r>
        <w:rPr>
          <w:rFonts w:ascii="Tahoma" w:hAnsi="Tahoma" w:cs="Tahoma" w:hint="cs"/>
          <w:b/>
          <w:bCs/>
          <w:sz w:val="20"/>
          <w:szCs w:val="20"/>
          <w:rtl/>
        </w:rPr>
        <w:t>ות</w:t>
      </w:r>
      <w:proofErr w:type="spellEnd"/>
      <w:r>
        <w:rPr>
          <w:rFonts w:ascii="Tahoma" w:hAnsi="Tahoma" w:cs="Tahoma" w:hint="cs"/>
          <w:b/>
          <w:bCs/>
          <w:sz w:val="20"/>
          <w:szCs w:val="20"/>
          <w:rtl/>
        </w:rPr>
        <w:t xml:space="preserve"> </w:t>
      </w:r>
      <w:r w:rsidRPr="006413E9">
        <w:rPr>
          <w:rFonts w:ascii="Tahoma" w:hAnsi="Tahoma" w:cs="Tahoma"/>
          <w:b/>
          <w:bCs/>
          <w:sz w:val="20"/>
          <w:szCs w:val="20"/>
          <w:rtl/>
        </w:rPr>
        <w:t>ועד המנה</w:t>
      </w:r>
      <w:r w:rsidRPr="006413E9">
        <w:rPr>
          <w:rFonts w:ascii="Tahoma" w:hAnsi="Tahoma" w:cs="Tahoma" w:hint="cs"/>
          <w:b/>
          <w:bCs/>
          <w:sz w:val="20"/>
          <w:szCs w:val="20"/>
          <w:rtl/>
        </w:rPr>
        <w:t>ל</w:t>
      </w:r>
      <w:r w:rsidRPr="005A2294">
        <w:rPr>
          <w:rFonts w:ascii="Tahoma" w:hAnsi="Tahoma" w:cs="Tahoma" w:hint="cs"/>
          <w:b/>
          <w:bCs/>
          <w:sz w:val="20"/>
          <w:szCs w:val="20"/>
          <w:rtl/>
        </w:rPr>
        <w:t>:</w:t>
      </w:r>
      <w:r w:rsidRPr="005A2294">
        <w:rPr>
          <w:rFonts w:ascii="Tahoma" w:hAnsi="Tahoma" w:cs="Tahoma" w:hint="cs"/>
          <w:sz w:val="20"/>
          <w:szCs w:val="20"/>
          <w:rtl/>
        </w:rPr>
        <w:t xml:space="preserve"> תום חודורוב, יניב ביטון, ומורן רוזנבלט</w:t>
      </w:r>
      <w:r w:rsidRPr="006667A8">
        <w:rPr>
          <w:rFonts w:ascii="Tahoma" w:hAnsi="Tahoma" w:cs="Tahoma" w:hint="cs"/>
          <w:sz w:val="20"/>
          <w:szCs w:val="20"/>
          <w:rtl/>
        </w:rPr>
        <w:t>.</w:t>
      </w:r>
    </w:p>
    <w:p w14:paraId="3065D23B" w14:textId="77777777" w:rsidR="00B73A3D" w:rsidRDefault="00B73A3D" w:rsidP="00B73A3D">
      <w:pPr>
        <w:pStyle w:val="a9"/>
        <w:spacing w:after="120" w:line="360" w:lineRule="auto"/>
        <w:rPr>
          <w:rFonts w:ascii="Tahoma" w:hAnsi="Tahoma" w:cs="Tahoma"/>
          <w:sz w:val="20"/>
          <w:szCs w:val="20"/>
          <w:rtl/>
        </w:rPr>
      </w:pPr>
      <w:r>
        <w:rPr>
          <w:rFonts w:ascii="Tahoma" w:hAnsi="Tahoma" w:cs="Tahoma" w:hint="cs"/>
          <w:b/>
          <w:bCs/>
          <w:sz w:val="20"/>
          <w:szCs w:val="20"/>
          <w:rtl/>
        </w:rPr>
        <w:t>חברי/</w:t>
      </w:r>
      <w:proofErr w:type="spellStart"/>
      <w:r>
        <w:rPr>
          <w:rFonts w:ascii="Tahoma" w:hAnsi="Tahoma" w:cs="Tahoma" w:hint="cs"/>
          <w:b/>
          <w:bCs/>
          <w:sz w:val="20"/>
          <w:szCs w:val="20"/>
          <w:rtl/>
        </w:rPr>
        <w:t>ות</w:t>
      </w:r>
      <w:proofErr w:type="spellEnd"/>
      <w:r>
        <w:rPr>
          <w:rFonts w:ascii="Tahoma" w:hAnsi="Tahoma" w:cs="Tahoma" w:hint="cs"/>
          <w:b/>
          <w:bCs/>
          <w:sz w:val="20"/>
          <w:szCs w:val="20"/>
          <w:rtl/>
        </w:rPr>
        <w:t xml:space="preserve"> </w:t>
      </w:r>
      <w:r w:rsidRPr="006413E9">
        <w:rPr>
          <w:rFonts w:ascii="Tahoma" w:hAnsi="Tahoma" w:cs="Tahoma"/>
          <w:b/>
          <w:bCs/>
          <w:sz w:val="20"/>
          <w:szCs w:val="20"/>
          <w:rtl/>
        </w:rPr>
        <w:t>ועדת ביקורת</w:t>
      </w:r>
      <w:r w:rsidRPr="006413E9">
        <w:rPr>
          <w:rFonts w:ascii="Tahoma" w:hAnsi="Tahoma" w:cs="Tahoma"/>
          <w:sz w:val="20"/>
          <w:szCs w:val="20"/>
          <w:rtl/>
        </w:rPr>
        <w:t>:</w:t>
      </w:r>
      <w:r w:rsidRPr="005A2294">
        <w:rPr>
          <w:rFonts w:ascii="Tahoma" w:hAnsi="Tahoma" w:cs="Tahoma" w:hint="cs"/>
          <w:sz w:val="20"/>
          <w:szCs w:val="20"/>
          <w:rtl/>
        </w:rPr>
        <w:t xml:space="preserve"> </w:t>
      </w:r>
      <w:r w:rsidRPr="00DA43E8">
        <w:rPr>
          <w:rFonts w:ascii="Tahoma" w:hAnsi="Tahoma" w:cs="Tahoma" w:hint="cs"/>
          <w:sz w:val="20"/>
          <w:szCs w:val="20"/>
          <w:rtl/>
        </w:rPr>
        <w:t>ליאור נימני</w:t>
      </w:r>
      <w:r>
        <w:rPr>
          <w:rFonts w:ascii="Tahoma" w:hAnsi="Tahoma" w:cs="Tahoma" w:hint="cs"/>
          <w:sz w:val="20"/>
          <w:szCs w:val="20"/>
          <w:rtl/>
        </w:rPr>
        <w:t xml:space="preserve"> ו</w:t>
      </w:r>
      <w:r w:rsidRPr="005A2294">
        <w:rPr>
          <w:rFonts w:ascii="Tahoma" w:hAnsi="Tahoma" w:cs="Tahoma" w:hint="cs"/>
          <w:sz w:val="20"/>
          <w:szCs w:val="20"/>
          <w:rtl/>
        </w:rPr>
        <w:t>גדי לוי.</w:t>
      </w:r>
    </w:p>
    <w:p w14:paraId="4D3EEA0A" w14:textId="77777777" w:rsidR="00B73A3D" w:rsidRDefault="00B73A3D" w:rsidP="00B73A3D">
      <w:pPr>
        <w:spacing w:after="120" w:line="360" w:lineRule="auto"/>
        <w:jc w:val="both"/>
        <w:rPr>
          <w:rFonts w:ascii="Tahoma" w:hAnsi="Tahoma" w:cs="Tahoma"/>
          <w:b/>
          <w:bCs/>
          <w:sz w:val="20"/>
          <w:szCs w:val="20"/>
          <w:u w:val="single"/>
          <w:rtl/>
        </w:rPr>
      </w:pPr>
    </w:p>
    <w:p w14:paraId="01A55BDA" w14:textId="77777777" w:rsidR="00B73A3D" w:rsidRPr="00AE79A2" w:rsidRDefault="00B73A3D" w:rsidP="00B73A3D">
      <w:pPr>
        <w:spacing w:after="120" w:line="360" w:lineRule="auto"/>
        <w:jc w:val="both"/>
        <w:rPr>
          <w:rFonts w:ascii="Tahoma" w:hAnsi="Tahoma" w:cs="Tahoma"/>
          <w:b/>
          <w:bCs/>
          <w:sz w:val="20"/>
          <w:szCs w:val="20"/>
          <w:u w:val="single"/>
          <w:rtl/>
        </w:rPr>
      </w:pPr>
      <w:r>
        <w:rPr>
          <w:rFonts w:ascii="Tahoma" w:hAnsi="Tahoma" w:cs="Tahoma"/>
          <w:b/>
          <w:bCs/>
          <w:sz w:val="20"/>
          <w:szCs w:val="20"/>
          <w:u w:val="single"/>
          <w:rtl/>
        </w:rPr>
        <w:t>על סדר היו</w:t>
      </w:r>
      <w:r>
        <w:rPr>
          <w:rFonts w:ascii="Tahoma" w:hAnsi="Tahoma" w:cs="Tahoma" w:hint="cs"/>
          <w:b/>
          <w:bCs/>
          <w:sz w:val="20"/>
          <w:szCs w:val="20"/>
          <w:u w:val="single"/>
          <w:rtl/>
        </w:rPr>
        <w:t>ם:</w:t>
      </w:r>
    </w:p>
    <w:p w14:paraId="3FC161FC" w14:textId="77777777" w:rsidR="00B73A3D" w:rsidRDefault="00B73A3D" w:rsidP="00B73A3D">
      <w:pPr>
        <w:pStyle w:val="a9"/>
        <w:numPr>
          <w:ilvl w:val="0"/>
          <w:numId w:val="1"/>
        </w:numPr>
        <w:spacing w:after="120" w:line="360" w:lineRule="auto"/>
        <w:contextualSpacing w:val="0"/>
        <w:rPr>
          <w:rFonts w:ascii="Tahoma" w:hAnsi="Tahoma" w:cs="Tahoma"/>
          <w:sz w:val="20"/>
          <w:szCs w:val="20"/>
        </w:rPr>
      </w:pPr>
      <w:r>
        <w:rPr>
          <w:rFonts w:ascii="Tahoma" w:hAnsi="Tahoma" w:cs="Tahoma" w:hint="cs"/>
          <w:sz w:val="20"/>
          <w:szCs w:val="20"/>
          <w:rtl/>
        </w:rPr>
        <w:t>אישור פרוטוקול ישיבת 1213.</w:t>
      </w:r>
    </w:p>
    <w:p w14:paraId="78D8C554" w14:textId="77777777" w:rsidR="00B73A3D" w:rsidRDefault="00B73A3D" w:rsidP="00B73A3D">
      <w:pPr>
        <w:pStyle w:val="a9"/>
        <w:numPr>
          <w:ilvl w:val="0"/>
          <w:numId w:val="1"/>
        </w:numPr>
        <w:spacing w:after="120" w:line="360" w:lineRule="auto"/>
        <w:contextualSpacing w:val="0"/>
        <w:rPr>
          <w:rFonts w:ascii="Tahoma" w:hAnsi="Tahoma" w:cs="Tahoma"/>
          <w:sz w:val="20"/>
          <w:szCs w:val="20"/>
        </w:rPr>
      </w:pPr>
      <w:r>
        <w:rPr>
          <w:rFonts w:ascii="Tahoma" w:hAnsi="Tahoma" w:cs="Tahoma" w:hint="cs"/>
          <w:sz w:val="20"/>
          <w:szCs w:val="20"/>
          <w:rtl/>
        </w:rPr>
        <w:t>עדכוני מנכ"ל וראש המחלקה לאיגוד מקצועי.</w:t>
      </w:r>
    </w:p>
    <w:p w14:paraId="2F172971" w14:textId="77777777" w:rsidR="00B73A3D" w:rsidRDefault="00B73A3D" w:rsidP="00B73A3D">
      <w:pPr>
        <w:pStyle w:val="a9"/>
        <w:numPr>
          <w:ilvl w:val="0"/>
          <w:numId w:val="1"/>
        </w:numPr>
        <w:spacing w:after="120" w:line="360" w:lineRule="auto"/>
        <w:contextualSpacing w:val="0"/>
        <w:rPr>
          <w:rFonts w:ascii="Tahoma" w:hAnsi="Tahoma" w:cs="Tahoma"/>
          <w:sz w:val="20"/>
          <w:szCs w:val="20"/>
        </w:rPr>
      </w:pPr>
      <w:r>
        <w:rPr>
          <w:rFonts w:ascii="Tahoma" w:hAnsi="Tahoma" w:cs="Tahoma" w:hint="cs"/>
          <w:sz w:val="20"/>
          <w:szCs w:val="20"/>
          <w:rtl/>
        </w:rPr>
        <w:t>אשכולות.</w:t>
      </w:r>
    </w:p>
    <w:p w14:paraId="269DACB1" w14:textId="77777777" w:rsidR="00B73A3D" w:rsidRDefault="00B73A3D" w:rsidP="00B73A3D">
      <w:pPr>
        <w:pStyle w:val="a9"/>
        <w:numPr>
          <w:ilvl w:val="0"/>
          <w:numId w:val="1"/>
        </w:numPr>
        <w:spacing w:after="120" w:line="360" w:lineRule="auto"/>
        <w:contextualSpacing w:val="0"/>
        <w:rPr>
          <w:rFonts w:ascii="Tahoma" w:hAnsi="Tahoma" w:cs="Tahoma"/>
          <w:sz w:val="20"/>
          <w:szCs w:val="20"/>
        </w:rPr>
      </w:pPr>
      <w:r>
        <w:rPr>
          <w:rFonts w:ascii="Tahoma" w:hAnsi="Tahoma" w:cs="Tahoma" w:hint="cs"/>
          <w:sz w:val="20"/>
          <w:szCs w:val="20"/>
          <w:rtl/>
        </w:rPr>
        <w:t>הצגה ואישור דוחות כספים של שח"ם ושל"ג לשנת 2023.</w:t>
      </w:r>
    </w:p>
    <w:p w14:paraId="09F6D793" w14:textId="77777777" w:rsidR="00B73A3D" w:rsidRDefault="00B73A3D" w:rsidP="00B73A3D">
      <w:pPr>
        <w:pStyle w:val="a9"/>
        <w:numPr>
          <w:ilvl w:val="0"/>
          <w:numId w:val="1"/>
        </w:numPr>
        <w:spacing w:after="120" w:line="360" w:lineRule="auto"/>
        <w:contextualSpacing w:val="0"/>
        <w:rPr>
          <w:rFonts w:ascii="Tahoma" w:hAnsi="Tahoma" w:cs="Tahoma"/>
          <w:sz w:val="20"/>
          <w:szCs w:val="20"/>
        </w:rPr>
      </w:pPr>
      <w:r>
        <w:rPr>
          <w:rFonts w:ascii="Tahoma" w:hAnsi="Tahoma" w:cs="Tahoma" w:hint="cs"/>
          <w:sz w:val="20"/>
          <w:szCs w:val="20"/>
          <w:rtl/>
        </w:rPr>
        <w:t>הצגה ואישור דו"ח מילולי של שח"ם לשנת 2023.</w:t>
      </w:r>
    </w:p>
    <w:p w14:paraId="5DB8CAA3" w14:textId="77777777" w:rsidR="00B73A3D" w:rsidRPr="004A253E" w:rsidRDefault="00B73A3D" w:rsidP="00B73A3D">
      <w:pPr>
        <w:pStyle w:val="a9"/>
        <w:numPr>
          <w:ilvl w:val="0"/>
          <w:numId w:val="1"/>
        </w:numPr>
        <w:spacing w:after="120" w:line="360" w:lineRule="auto"/>
        <w:contextualSpacing w:val="0"/>
        <w:rPr>
          <w:rFonts w:ascii="Tahoma" w:hAnsi="Tahoma" w:cs="Tahoma"/>
          <w:sz w:val="20"/>
          <w:szCs w:val="20"/>
        </w:rPr>
      </w:pPr>
      <w:r>
        <w:rPr>
          <w:rFonts w:ascii="Tahoma" w:hAnsi="Tahoma" w:cs="Tahoma" w:hint="cs"/>
          <w:sz w:val="20"/>
          <w:szCs w:val="20"/>
          <w:rtl/>
        </w:rPr>
        <w:t>הגדלת קרן השביתה.</w:t>
      </w:r>
    </w:p>
    <w:p w14:paraId="1542BDD0" w14:textId="77777777" w:rsidR="00B73A3D" w:rsidRDefault="00B73A3D" w:rsidP="00B73A3D">
      <w:pPr>
        <w:pStyle w:val="a9"/>
        <w:numPr>
          <w:ilvl w:val="0"/>
          <w:numId w:val="1"/>
        </w:numPr>
        <w:spacing w:after="120" w:line="360" w:lineRule="auto"/>
        <w:contextualSpacing w:val="0"/>
        <w:rPr>
          <w:rFonts w:ascii="Tahoma" w:hAnsi="Tahoma" w:cs="Tahoma"/>
          <w:sz w:val="20"/>
          <w:szCs w:val="20"/>
        </w:rPr>
      </w:pPr>
      <w:r>
        <w:rPr>
          <w:rFonts w:ascii="Tahoma" w:hAnsi="Tahoma" w:cs="Tahoma" w:hint="cs"/>
          <w:sz w:val="20"/>
          <w:szCs w:val="20"/>
          <w:rtl/>
        </w:rPr>
        <w:t>שונות.</w:t>
      </w:r>
    </w:p>
    <w:p w14:paraId="3C788BEF" w14:textId="77777777" w:rsidR="00B73A3D" w:rsidRDefault="00B73A3D" w:rsidP="00B73A3D">
      <w:pPr>
        <w:spacing w:after="120" w:line="360" w:lineRule="auto"/>
        <w:rPr>
          <w:rFonts w:ascii="Tahoma" w:hAnsi="Tahoma" w:cs="Tahoma"/>
          <w:b/>
          <w:bCs/>
          <w:sz w:val="20"/>
          <w:szCs w:val="20"/>
          <w:u w:val="single"/>
          <w:rtl/>
        </w:rPr>
      </w:pPr>
    </w:p>
    <w:p w14:paraId="779D3294" w14:textId="77777777" w:rsidR="00B73A3D" w:rsidRPr="00406353" w:rsidRDefault="00B73A3D" w:rsidP="00B73A3D">
      <w:pPr>
        <w:spacing w:after="120" w:line="360" w:lineRule="auto"/>
        <w:rPr>
          <w:rFonts w:ascii="Tahoma" w:hAnsi="Tahoma" w:cs="Tahoma"/>
          <w:b/>
          <w:bCs/>
          <w:sz w:val="20"/>
          <w:szCs w:val="20"/>
          <w:u w:val="single"/>
          <w:rtl/>
        </w:rPr>
      </w:pPr>
    </w:p>
    <w:p w14:paraId="64AA410A" w14:textId="77777777" w:rsidR="00B73A3D" w:rsidRPr="00406353" w:rsidRDefault="00B73A3D" w:rsidP="00B73A3D">
      <w:pPr>
        <w:pStyle w:val="a9"/>
        <w:numPr>
          <w:ilvl w:val="0"/>
          <w:numId w:val="2"/>
        </w:numPr>
        <w:spacing w:after="120" w:line="360" w:lineRule="auto"/>
        <w:contextualSpacing w:val="0"/>
        <w:rPr>
          <w:rFonts w:ascii="Tahoma" w:hAnsi="Tahoma" w:cs="Tahoma"/>
          <w:b/>
          <w:bCs/>
          <w:sz w:val="20"/>
          <w:szCs w:val="20"/>
          <w:u w:val="single"/>
        </w:rPr>
      </w:pPr>
      <w:r w:rsidRPr="00406353">
        <w:rPr>
          <w:rFonts w:ascii="Tahoma" w:hAnsi="Tahoma" w:cs="Tahoma"/>
          <w:b/>
          <w:bCs/>
          <w:sz w:val="20"/>
          <w:szCs w:val="20"/>
          <w:u w:val="single"/>
          <w:rtl/>
        </w:rPr>
        <w:t>אישור פרוטוקול ישיבת 1213</w:t>
      </w:r>
    </w:p>
    <w:p w14:paraId="728DFE69" w14:textId="77777777" w:rsidR="00B73A3D" w:rsidRPr="00406353" w:rsidRDefault="00B73A3D" w:rsidP="00B73A3D">
      <w:pPr>
        <w:ind w:left="360"/>
        <w:rPr>
          <w:rFonts w:ascii="Tahoma" w:hAnsi="Tahoma" w:cs="Tahoma"/>
          <w:sz w:val="20"/>
          <w:szCs w:val="20"/>
          <w:rtl/>
        </w:rPr>
      </w:pPr>
      <w:r w:rsidRPr="00406353">
        <w:rPr>
          <w:rFonts w:ascii="Tahoma" w:hAnsi="Tahoma" w:cs="Tahoma"/>
          <w:sz w:val="20"/>
          <w:szCs w:val="20"/>
          <w:rtl/>
        </w:rPr>
        <w:t>פרוטוקול הישיבה של ועד מנהל מספר 1213 אושר פה אחד.</w:t>
      </w:r>
    </w:p>
    <w:p w14:paraId="4C6603EB" w14:textId="77777777" w:rsidR="00B73A3D" w:rsidRPr="00406353" w:rsidRDefault="00B73A3D" w:rsidP="00B73A3D">
      <w:pPr>
        <w:ind w:left="360"/>
        <w:rPr>
          <w:rFonts w:ascii="Tahoma" w:hAnsi="Tahoma" w:cs="Tahoma"/>
          <w:sz w:val="20"/>
          <w:szCs w:val="20"/>
          <w:rtl/>
        </w:rPr>
      </w:pPr>
      <w:r w:rsidRPr="00406353">
        <w:rPr>
          <w:rFonts w:ascii="Tahoma" w:hAnsi="Tahoma" w:cs="Tahoma"/>
          <w:sz w:val="20"/>
          <w:szCs w:val="20"/>
          <w:rtl/>
        </w:rPr>
        <w:t>הפרוטוקול לפרסום באתר שח"ם של ישיבת ועד מנהל מספר 1213 אושר פה אחד.</w:t>
      </w:r>
    </w:p>
    <w:p w14:paraId="00B13F4B" w14:textId="77777777" w:rsidR="00B73A3D" w:rsidRPr="00406353" w:rsidRDefault="00B73A3D" w:rsidP="00B73A3D">
      <w:pPr>
        <w:ind w:left="360"/>
        <w:rPr>
          <w:rFonts w:ascii="Tahoma" w:hAnsi="Tahoma" w:cs="Tahoma"/>
          <w:sz w:val="20"/>
          <w:szCs w:val="20"/>
          <w:rtl/>
        </w:rPr>
      </w:pPr>
    </w:p>
    <w:p w14:paraId="2AD5C975" w14:textId="77777777" w:rsidR="00B73A3D" w:rsidRPr="00406353" w:rsidRDefault="00B73A3D" w:rsidP="00B73A3D">
      <w:pPr>
        <w:pStyle w:val="a9"/>
        <w:numPr>
          <w:ilvl w:val="0"/>
          <w:numId w:val="2"/>
        </w:numPr>
        <w:spacing w:after="0" w:line="240" w:lineRule="auto"/>
        <w:contextualSpacing w:val="0"/>
        <w:rPr>
          <w:rFonts w:ascii="Tahoma" w:hAnsi="Tahoma" w:cs="Tahoma"/>
          <w:b/>
          <w:bCs/>
          <w:sz w:val="20"/>
          <w:szCs w:val="20"/>
          <w:u w:val="single"/>
        </w:rPr>
      </w:pPr>
      <w:r w:rsidRPr="00406353">
        <w:rPr>
          <w:rFonts w:ascii="Tahoma" w:hAnsi="Tahoma" w:cs="Tahoma"/>
          <w:b/>
          <w:bCs/>
          <w:sz w:val="20"/>
          <w:szCs w:val="20"/>
          <w:u w:val="single"/>
          <w:rtl/>
        </w:rPr>
        <w:lastRenderedPageBreak/>
        <w:t>עדכוני מנכ"ל וראש המחלקה לאיגוד מקצועי</w:t>
      </w:r>
    </w:p>
    <w:p w14:paraId="669E6398" w14:textId="77777777" w:rsidR="00B73A3D" w:rsidRPr="00406353" w:rsidRDefault="00B73A3D" w:rsidP="00B73A3D">
      <w:pPr>
        <w:rPr>
          <w:rFonts w:ascii="Tahoma" w:hAnsi="Tahoma" w:cs="Tahoma"/>
          <w:sz w:val="20"/>
          <w:szCs w:val="20"/>
          <w:u w:val="single"/>
          <w:rtl/>
        </w:rPr>
      </w:pPr>
      <w:r w:rsidRPr="00406353">
        <w:rPr>
          <w:rFonts w:ascii="Tahoma" w:hAnsi="Tahoma" w:cs="Tahoma"/>
          <w:sz w:val="20"/>
          <w:szCs w:val="20"/>
          <w:u w:val="single"/>
          <w:rtl/>
        </w:rPr>
        <w:t>המנכ"ל עדכן את הועד המנהל:</w:t>
      </w:r>
    </w:p>
    <w:p w14:paraId="655FBE9B" w14:textId="77777777" w:rsidR="00B73A3D" w:rsidRPr="00406353" w:rsidRDefault="00B73A3D" w:rsidP="00B73A3D">
      <w:pPr>
        <w:pStyle w:val="a9"/>
        <w:numPr>
          <w:ilvl w:val="0"/>
          <w:numId w:val="3"/>
        </w:numPr>
        <w:spacing w:after="0" w:line="240" w:lineRule="auto"/>
        <w:contextualSpacing w:val="0"/>
        <w:rPr>
          <w:rFonts w:ascii="Tahoma" w:hAnsi="Tahoma" w:cs="Tahoma"/>
          <w:sz w:val="20"/>
          <w:szCs w:val="20"/>
        </w:rPr>
      </w:pPr>
      <w:r w:rsidRPr="00406353">
        <w:rPr>
          <w:rFonts w:ascii="Tahoma" w:hAnsi="Tahoma" w:cs="Tahoma"/>
          <w:sz w:val="20"/>
          <w:szCs w:val="20"/>
          <w:u w:val="single"/>
          <w:rtl/>
        </w:rPr>
        <w:t>תביעות שח"ם כנגד תיאטרון השעה הישראלי-</w:t>
      </w:r>
      <w:r w:rsidRPr="00406353">
        <w:rPr>
          <w:rFonts w:ascii="Tahoma" w:hAnsi="Tahoma" w:cs="Tahoma"/>
          <w:sz w:val="20"/>
          <w:szCs w:val="20"/>
          <w:rtl/>
        </w:rPr>
        <w:t xml:space="preserve"> שח"ם הגישה 2 תביעות בגין-</w:t>
      </w:r>
    </w:p>
    <w:p w14:paraId="2520368C" w14:textId="77777777" w:rsidR="00B73A3D" w:rsidRPr="00406353" w:rsidRDefault="00B73A3D" w:rsidP="00B73A3D">
      <w:pPr>
        <w:pStyle w:val="a9"/>
        <w:numPr>
          <w:ilvl w:val="0"/>
          <w:numId w:val="4"/>
        </w:numPr>
        <w:spacing w:after="0" w:line="240" w:lineRule="auto"/>
        <w:contextualSpacing w:val="0"/>
        <w:rPr>
          <w:rFonts w:ascii="Tahoma" w:hAnsi="Tahoma" w:cs="Tahoma"/>
          <w:sz w:val="20"/>
          <w:szCs w:val="20"/>
        </w:rPr>
      </w:pPr>
      <w:r w:rsidRPr="00406353">
        <w:rPr>
          <w:rFonts w:ascii="Tahoma" w:hAnsi="Tahoma" w:cs="Tahoma"/>
          <w:sz w:val="20"/>
          <w:szCs w:val="20"/>
          <w:rtl/>
        </w:rPr>
        <w:t xml:space="preserve">פגיעה בהתאגדות: </w:t>
      </w:r>
      <w:r>
        <w:rPr>
          <w:rFonts w:ascii="Tahoma" w:hAnsi="Tahoma" w:cs="Tahoma" w:hint="cs"/>
          <w:sz w:val="20"/>
          <w:szCs w:val="20"/>
          <w:rtl/>
        </w:rPr>
        <w:t xml:space="preserve">שח"ם דורשת </w:t>
      </w:r>
      <w:r w:rsidRPr="00406353">
        <w:rPr>
          <w:rFonts w:ascii="Tahoma" w:hAnsi="Tahoma" w:cs="Tahoma"/>
          <w:sz w:val="20"/>
          <w:szCs w:val="20"/>
          <w:rtl/>
        </w:rPr>
        <w:t xml:space="preserve">פיצויים בסך 4,700,000₪ עקב מקרים שונים בהם פגע התיאטרון בזכות ההתאגדות של שחקנים ושחקניות הפועלים בו. </w:t>
      </w:r>
    </w:p>
    <w:p w14:paraId="5FD96476" w14:textId="77777777" w:rsidR="00B73A3D" w:rsidRPr="00406353" w:rsidRDefault="00B73A3D" w:rsidP="00B73A3D">
      <w:pPr>
        <w:pStyle w:val="a9"/>
        <w:numPr>
          <w:ilvl w:val="0"/>
          <w:numId w:val="4"/>
        </w:numPr>
        <w:spacing w:after="0" w:line="240" w:lineRule="auto"/>
        <w:contextualSpacing w:val="0"/>
        <w:rPr>
          <w:rFonts w:ascii="Tahoma" w:hAnsi="Tahoma" w:cs="Tahoma"/>
          <w:sz w:val="20"/>
          <w:szCs w:val="20"/>
        </w:rPr>
      </w:pPr>
      <w:r w:rsidRPr="00406353">
        <w:rPr>
          <w:rFonts w:ascii="Tahoma" w:hAnsi="Tahoma" w:cs="Tahoma"/>
          <w:sz w:val="20"/>
          <w:szCs w:val="20"/>
          <w:rtl/>
        </w:rPr>
        <w:t xml:space="preserve">הפרת הסכם ודרישה לתשלום הפרשי שכר: שח"ם מלווה ומייצגת </w:t>
      </w:r>
      <w:r>
        <w:rPr>
          <w:rFonts w:ascii="Tahoma" w:hAnsi="Tahoma" w:cs="Tahoma" w:hint="cs"/>
          <w:sz w:val="20"/>
          <w:szCs w:val="20"/>
          <w:rtl/>
        </w:rPr>
        <w:t>את</w:t>
      </w:r>
      <w:r w:rsidRPr="00406353">
        <w:rPr>
          <w:rFonts w:ascii="Tahoma" w:hAnsi="Tahoma" w:cs="Tahoma"/>
          <w:sz w:val="20"/>
          <w:szCs w:val="20"/>
          <w:rtl/>
        </w:rPr>
        <w:t xml:space="preserve"> תביעתם של חמישה שחקנים </w:t>
      </w:r>
      <w:r>
        <w:rPr>
          <w:rFonts w:ascii="Tahoma" w:hAnsi="Tahoma" w:cs="Tahoma" w:hint="cs"/>
          <w:sz w:val="20"/>
          <w:szCs w:val="20"/>
          <w:rtl/>
        </w:rPr>
        <w:t>כ</w:t>
      </w:r>
      <w:r w:rsidRPr="00406353">
        <w:rPr>
          <w:rFonts w:ascii="Tahoma" w:hAnsi="Tahoma" w:cs="Tahoma"/>
          <w:sz w:val="20"/>
          <w:szCs w:val="20"/>
          <w:rtl/>
        </w:rPr>
        <w:t xml:space="preserve">נגד התיאטרון </w:t>
      </w:r>
      <w:r>
        <w:rPr>
          <w:rFonts w:ascii="Tahoma" w:hAnsi="Tahoma" w:cs="Tahoma" w:hint="cs"/>
          <w:sz w:val="20"/>
          <w:szCs w:val="20"/>
          <w:rtl/>
        </w:rPr>
        <w:t>ל</w:t>
      </w:r>
      <w:r w:rsidRPr="00406353">
        <w:rPr>
          <w:rFonts w:ascii="Tahoma" w:hAnsi="Tahoma" w:cs="Tahoma"/>
          <w:sz w:val="20"/>
          <w:szCs w:val="20"/>
          <w:rtl/>
        </w:rPr>
        <w:t xml:space="preserve">דרישה בסך 700,000₪ בגין </w:t>
      </w:r>
      <w:r>
        <w:rPr>
          <w:rFonts w:ascii="Tahoma" w:hAnsi="Tahoma" w:cs="Tahoma" w:hint="cs"/>
          <w:sz w:val="20"/>
          <w:szCs w:val="20"/>
          <w:rtl/>
        </w:rPr>
        <w:t>הפרת הסכם שח"ם ב</w:t>
      </w:r>
      <w:r w:rsidRPr="00406353">
        <w:rPr>
          <w:rFonts w:ascii="Tahoma" w:hAnsi="Tahoma" w:cs="Tahoma"/>
          <w:sz w:val="20"/>
          <w:szCs w:val="20"/>
          <w:rtl/>
        </w:rPr>
        <w:t xml:space="preserve">הפרשי שכר </w:t>
      </w:r>
      <w:r>
        <w:rPr>
          <w:rFonts w:ascii="Tahoma" w:hAnsi="Tahoma" w:cs="Tahoma" w:hint="cs"/>
          <w:sz w:val="20"/>
          <w:szCs w:val="20"/>
          <w:rtl/>
        </w:rPr>
        <w:t xml:space="preserve">של </w:t>
      </w:r>
      <w:r w:rsidRPr="00406353">
        <w:rPr>
          <w:rFonts w:ascii="Tahoma" w:hAnsi="Tahoma" w:cs="Tahoma"/>
          <w:sz w:val="20"/>
          <w:szCs w:val="20"/>
          <w:rtl/>
        </w:rPr>
        <w:t>הצגות גנים.</w:t>
      </w:r>
    </w:p>
    <w:p w14:paraId="31EFE746" w14:textId="77777777" w:rsidR="00B73A3D" w:rsidRPr="00406353" w:rsidRDefault="00B73A3D" w:rsidP="00B73A3D">
      <w:pPr>
        <w:ind w:left="1140"/>
        <w:rPr>
          <w:rFonts w:ascii="Tahoma" w:hAnsi="Tahoma" w:cs="Tahoma"/>
          <w:sz w:val="20"/>
          <w:szCs w:val="20"/>
          <w:rtl/>
        </w:rPr>
      </w:pPr>
      <w:r w:rsidRPr="00406353">
        <w:rPr>
          <w:rFonts w:ascii="Tahoma" w:hAnsi="Tahoma" w:cs="Tahoma"/>
          <w:sz w:val="20"/>
          <w:szCs w:val="20"/>
          <w:rtl/>
        </w:rPr>
        <w:t xml:space="preserve">ראוי לציין כי התביעות </w:t>
      </w:r>
      <w:r>
        <w:rPr>
          <w:rFonts w:ascii="Tahoma" w:hAnsi="Tahoma" w:cs="Tahoma" w:hint="cs"/>
          <w:sz w:val="20"/>
          <w:szCs w:val="20"/>
          <w:rtl/>
        </w:rPr>
        <w:t xml:space="preserve">הנ"ל </w:t>
      </w:r>
      <w:r w:rsidRPr="00406353">
        <w:rPr>
          <w:rFonts w:ascii="Tahoma" w:hAnsi="Tahoma" w:cs="Tahoma"/>
          <w:sz w:val="20"/>
          <w:szCs w:val="20"/>
          <w:rtl/>
        </w:rPr>
        <w:t xml:space="preserve">נושאות עימם פוטנציאל </w:t>
      </w:r>
      <w:r>
        <w:rPr>
          <w:rFonts w:ascii="Tahoma" w:hAnsi="Tahoma" w:cs="Tahoma" w:hint="cs"/>
          <w:sz w:val="20"/>
          <w:szCs w:val="20"/>
          <w:rtl/>
        </w:rPr>
        <w:t>ל</w:t>
      </w:r>
      <w:r w:rsidRPr="00406353">
        <w:rPr>
          <w:rFonts w:ascii="Tahoma" w:hAnsi="Tahoma" w:cs="Tahoma"/>
          <w:sz w:val="20"/>
          <w:szCs w:val="20"/>
          <w:rtl/>
        </w:rPr>
        <w:t xml:space="preserve">תקדים </w:t>
      </w:r>
      <w:r>
        <w:rPr>
          <w:rFonts w:ascii="Tahoma" w:hAnsi="Tahoma" w:cs="Tahoma" w:hint="cs"/>
          <w:sz w:val="20"/>
          <w:szCs w:val="20"/>
          <w:rtl/>
        </w:rPr>
        <w:t>משמעותי</w:t>
      </w:r>
      <w:r w:rsidRPr="00406353">
        <w:rPr>
          <w:rFonts w:ascii="Tahoma" w:hAnsi="Tahoma" w:cs="Tahoma"/>
          <w:sz w:val="20"/>
          <w:szCs w:val="20"/>
          <w:rtl/>
        </w:rPr>
        <w:t xml:space="preserve"> בשוק העבודה </w:t>
      </w:r>
      <w:r>
        <w:rPr>
          <w:rFonts w:ascii="Tahoma" w:hAnsi="Tahoma" w:cs="Tahoma" w:hint="cs"/>
          <w:sz w:val="20"/>
          <w:szCs w:val="20"/>
          <w:rtl/>
        </w:rPr>
        <w:t>ה</w:t>
      </w:r>
      <w:r w:rsidRPr="00406353">
        <w:rPr>
          <w:rFonts w:ascii="Tahoma" w:hAnsi="Tahoma" w:cs="Tahoma"/>
          <w:sz w:val="20"/>
          <w:szCs w:val="20"/>
          <w:rtl/>
        </w:rPr>
        <w:t>עשוי לשפר את תנאי ההעסקה של שחקנים ולחזק את מעמדה של שח"ם אל מול התיאטראות. בית הדין הורה לצדדים לנ</w:t>
      </w:r>
      <w:r>
        <w:rPr>
          <w:rFonts w:ascii="Tahoma" w:hAnsi="Tahoma" w:cs="Tahoma" w:hint="cs"/>
          <w:sz w:val="20"/>
          <w:szCs w:val="20"/>
          <w:rtl/>
        </w:rPr>
        <w:t>סות ולנ</w:t>
      </w:r>
      <w:r w:rsidRPr="00406353">
        <w:rPr>
          <w:rFonts w:ascii="Tahoma" w:hAnsi="Tahoma" w:cs="Tahoma"/>
          <w:sz w:val="20"/>
          <w:szCs w:val="20"/>
          <w:rtl/>
        </w:rPr>
        <w:t xml:space="preserve">הל משא ומתן בנושא </w:t>
      </w:r>
      <w:r>
        <w:rPr>
          <w:rFonts w:ascii="Tahoma" w:hAnsi="Tahoma" w:cs="Tahoma" w:hint="cs"/>
          <w:sz w:val="20"/>
          <w:szCs w:val="20"/>
          <w:rtl/>
        </w:rPr>
        <w:t>. התקיימה</w:t>
      </w:r>
      <w:r w:rsidRPr="00406353">
        <w:rPr>
          <w:rFonts w:ascii="Tahoma" w:hAnsi="Tahoma" w:cs="Tahoma"/>
          <w:sz w:val="20"/>
          <w:szCs w:val="20"/>
          <w:rtl/>
        </w:rPr>
        <w:t xml:space="preserve"> פגישה </w:t>
      </w:r>
      <w:r>
        <w:rPr>
          <w:rFonts w:ascii="Tahoma" w:hAnsi="Tahoma" w:cs="Tahoma" w:hint="cs"/>
          <w:sz w:val="20"/>
          <w:szCs w:val="20"/>
          <w:rtl/>
        </w:rPr>
        <w:t>ראשונה</w:t>
      </w:r>
      <w:r w:rsidRPr="00406353">
        <w:rPr>
          <w:rFonts w:ascii="Tahoma" w:hAnsi="Tahoma" w:cs="Tahoma"/>
          <w:sz w:val="20"/>
          <w:szCs w:val="20"/>
          <w:rtl/>
        </w:rPr>
        <w:t xml:space="preserve"> אשר </w:t>
      </w:r>
      <w:r>
        <w:rPr>
          <w:rFonts w:ascii="Tahoma" w:hAnsi="Tahoma" w:cs="Tahoma" w:hint="cs"/>
          <w:sz w:val="20"/>
          <w:szCs w:val="20"/>
          <w:rtl/>
        </w:rPr>
        <w:t xml:space="preserve">נקטעה עקב </w:t>
      </w:r>
      <w:r w:rsidRPr="00406353">
        <w:rPr>
          <w:rFonts w:ascii="Tahoma" w:hAnsi="Tahoma" w:cs="Tahoma"/>
          <w:sz w:val="20"/>
          <w:szCs w:val="20"/>
          <w:rtl/>
        </w:rPr>
        <w:t>הגעה למבוי סתום</w:t>
      </w:r>
      <w:r>
        <w:rPr>
          <w:rFonts w:ascii="Tahoma" w:hAnsi="Tahoma" w:cs="Tahoma" w:hint="cs"/>
          <w:sz w:val="20"/>
          <w:szCs w:val="20"/>
          <w:rtl/>
        </w:rPr>
        <w:t xml:space="preserve"> והוחלט לבצע</w:t>
      </w:r>
      <w:r w:rsidRPr="00406353">
        <w:rPr>
          <w:rFonts w:ascii="Tahoma" w:hAnsi="Tahoma" w:cs="Tahoma"/>
          <w:sz w:val="20"/>
          <w:szCs w:val="20"/>
          <w:rtl/>
        </w:rPr>
        <w:t xml:space="preserve"> מפגש נוסף לשם מיצוי מלא של המשא ומתן </w:t>
      </w:r>
      <w:r>
        <w:rPr>
          <w:rFonts w:ascii="Tahoma" w:hAnsi="Tahoma" w:cs="Tahoma" w:hint="cs"/>
          <w:sz w:val="20"/>
          <w:szCs w:val="20"/>
          <w:rtl/>
        </w:rPr>
        <w:t>ה</w:t>
      </w:r>
      <w:r w:rsidRPr="00406353">
        <w:rPr>
          <w:rFonts w:ascii="Tahoma" w:hAnsi="Tahoma" w:cs="Tahoma"/>
          <w:sz w:val="20"/>
          <w:szCs w:val="20"/>
          <w:rtl/>
        </w:rPr>
        <w:t>ייערך ב- 10.6.24.</w:t>
      </w:r>
    </w:p>
    <w:p w14:paraId="5B882B30" w14:textId="77777777" w:rsidR="00B73A3D" w:rsidRPr="00406353" w:rsidRDefault="00B73A3D" w:rsidP="00B73A3D">
      <w:pPr>
        <w:pStyle w:val="a9"/>
        <w:numPr>
          <w:ilvl w:val="0"/>
          <w:numId w:val="7"/>
        </w:numPr>
        <w:spacing w:after="0" w:line="240" w:lineRule="auto"/>
        <w:contextualSpacing w:val="0"/>
        <w:rPr>
          <w:rFonts w:ascii="Tahoma" w:hAnsi="Tahoma" w:cs="Tahoma"/>
          <w:sz w:val="20"/>
          <w:szCs w:val="20"/>
        </w:rPr>
      </w:pPr>
      <w:r w:rsidRPr="00406353">
        <w:rPr>
          <w:rFonts w:ascii="Tahoma" w:hAnsi="Tahoma" w:cs="Tahoma"/>
          <w:sz w:val="20"/>
          <w:szCs w:val="20"/>
          <w:rtl/>
        </w:rPr>
        <w:t>ייצוג אורי רשטיק: ייצוג מנכ"ל שח"ם לשעבר, אורי רשטיק,  אשר קיבל מכתב התראה לפני תביעה בגין לשון הרע ממוטי חלימי</w:t>
      </w:r>
      <w:r>
        <w:rPr>
          <w:rFonts w:ascii="Tahoma" w:hAnsi="Tahoma" w:cs="Tahoma" w:hint="cs"/>
          <w:sz w:val="20"/>
          <w:szCs w:val="20"/>
          <w:rtl/>
        </w:rPr>
        <w:t xml:space="preserve"> ( מנכ"ל התיאטרון) </w:t>
      </w:r>
      <w:r w:rsidRPr="00406353">
        <w:rPr>
          <w:rFonts w:ascii="Tahoma" w:hAnsi="Tahoma" w:cs="Tahoma"/>
          <w:sz w:val="20"/>
          <w:szCs w:val="20"/>
          <w:rtl/>
        </w:rPr>
        <w:t xml:space="preserve">. מכתב זה נשלח בעקבות פוסט של חלימי שבו הכפיש את </w:t>
      </w:r>
      <w:r>
        <w:rPr>
          <w:rFonts w:ascii="Tahoma" w:hAnsi="Tahoma" w:cs="Tahoma" w:hint="cs"/>
          <w:sz w:val="20"/>
          <w:szCs w:val="20"/>
          <w:rtl/>
        </w:rPr>
        <w:t xml:space="preserve">מהלכי </w:t>
      </w:r>
      <w:r w:rsidRPr="00406353">
        <w:rPr>
          <w:rFonts w:ascii="Tahoma" w:hAnsi="Tahoma" w:cs="Tahoma"/>
          <w:sz w:val="20"/>
          <w:szCs w:val="20"/>
          <w:rtl/>
        </w:rPr>
        <w:t>שח"ם</w:t>
      </w:r>
      <w:r>
        <w:rPr>
          <w:rFonts w:ascii="Tahoma" w:hAnsi="Tahoma" w:cs="Tahoma" w:hint="cs"/>
          <w:sz w:val="20"/>
          <w:szCs w:val="20"/>
          <w:rtl/>
        </w:rPr>
        <w:t xml:space="preserve"> ואילו </w:t>
      </w:r>
      <w:r w:rsidRPr="00406353">
        <w:rPr>
          <w:rFonts w:ascii="Tahoma" w:hAnsi="Tahoma" w:cs="Tahoma"/>
          <w:sz w:val="20"/>
          <w:szCs w:val="20"/>
          <w:rtl/>
        </w:rPr>
        <w:t xml:space="preserve">רשטיק הגן על שח"ם באמצעות חשיפת </w:t>
      </w:r>
      <w:r>
        <w:rPr>
          <w:rFonts w:ascii="Tahoma" w:hAnsi="Tahoma" w:cs="Tahoma" w:hint="cs"/>
          <w:sz w:val="20"/>
          <w:szCs w:val="20"/>
          <w:rtl/>
        </w:rPr>
        <w:t>ה</w:t>
      </w:r>
      <w:r w:rsidRPr="00406353">
        <w:rPr>
          <w:rFonts w:ascii="Tahoma" w:hAnsi="Tahoma" w:cs="Tahoma" w:hint="cs"/>
          <w:sz w:val="20"/>
          <w:szCs w:val="20"/>
          <w:rtl/>
        </w:rPr>
        <w:t>תנהלות</w:t>
      </w:r>
      <w:r>
        <w:rPr>
          <w:rFonts w:ascii="Tahoma" w:hAnsi="Tahoma" w:cs="Tahoma" w:hint="cs"/>
          <w:sz w:val="20"/>
          <w:szCs w:val="20"/>
          <w:rtl/>
        </w:rPr>
        <w:t>ו</w:t>
      </w:r>
      <w:r w:rsidRPr="00406353">
        <w:rPr>
          <w:rFonts w:ascii="Tahoma" w:hAnsi="Tahoma" w:cs="Tahoma"/>
          <w:sz w:val="20"/>
          <w:szCs w:val="20"/>
          <w:rtl/>
        </w:rPr>
        <w:t xml:space="preserve"> </w:t>
      </w:r>
      <w:r w:rsidRPr="00406353">
        <w:rPr>
          <w:rFonts w:ascii="Tahoma" w:hAnsi="Tahoma" w:cs="Tahoma" w:hint="cs"/>
          <w:sz w:val="20"/>
          <w:szCs w:val="20"/>
          <w:rtl/>
        </w:rPr>
        <w:t>ה</w:t>
      </w:r>
      <w:r>
        <w:rPr>
          <w:rFonts w:ascii="Tahoma" w:hAnsi="Tahoma" w:cs="Tahoma" w:hint="cs"/>
          <w:sz w:val="20"/>
          <w:szCs w:val="20"/>
          <w:rtl/>
        </w:rPr>
        <w:t>ק</w:t>
      </w:r>
      <w:r w:rsidRPr="00406353">
        <w:rPr>
          <w:rFonts w:ascii="Tahoma" w:hAnsi="Tahoma" w:cs="Tahoma" w:hint="cs"/>
          <w:sz w:val="20"/>
          <w:szCs w:val="20"/>
          <w:rtl/>
        </w:rPr>
        <w:t>לוקלת</w:t>
      </w:r>
      <w:r w:rsidRPr="00406353">
        <w:rPr>
          <w:rFonts w:ascii="Tahoma" w:hAnsi="Tahoma" w:cs="Tahoma"/>
          <w:sz w:val="20"/>
          <w:szCs w:val="20"/>
          <w:rtl/>
        </w:rPr>
        <w:t xml:space="preserve"> של התיאטרון</w:t>
      </w:r>
      <w:r>
        <w:rPr>
          <w:rFonts w:ascii="Tahoma" w:hAnsi="Tahoma" w:cs="Tahoma" w:hint="cs"/>
          <w:sz w:val="20"/>
          <w:szCs w:val="20"/>
          <w:rtl/>
        </w:rPr>
        <w:t xml:space="preserve"> למול חברי האיגוד</w:t>
      </w:r>
      <w:r w:rsidRPr="00406353">
        <w:rPr>
          <w:rFonts w:ascii="Tahoma" w:hAnsi="Tahoma" w:cs="Tahoma"/>
          <w:sz w:val="20"/>
          <w:szCs w:val="20"/>
          <w:rtl/>
        </w:rPr>
        <w:t xml:space="preserve">. </w:t>
      </w:r>
    </w:p>
    <w:p w14:paraId="11EDCA93" w14:textId="77777777" w:rsidR="00B73A3D" w:rsidRPr="00406353" w:rsidRDefault="00B73A3D" w:rsidP="00B73A3D">
      <w:pPr>
        <w:pStyle w:val="a9"/>
        <w:ind w:left="1500"/>
        <w:rPr>
          <w:rFonts w:ascii="Tahoma" w:hAnsi="Tahoma" w:cs="Tahoma"/>
          <w:sz w:val="20"/>
          <w:szCs w:val="20"/>
          <w:rtl/>
        </w:rPr>
      </w:pPr>
    </w:p>
    <w:p w14:paraId="6A811FB9" w14:textId="77777777" w:rsidR="00B73A3D" w:rsidRPr="00406353" w:rsidRDefault="00B73A3D" w:rsidP="00B73A3D">
      <w:pPr>
        <w:pStyle w:val="a9"/>
        <w:numPr>
          <w:ilvl w:val="0"/>
          <w:numId w:val="3"/>
        </w:numPr>
        <w:spacing w:after="0" w:line="240" w:lineRule="auto"/>
        <w:contextualSpacing w:val="0"/>
        <w:rPr>
          <w:rFonts w:ascii="Tahoma" w:hAnsi="Tahoma" w:cs="Tahoma"/>
          <w:sz w:val="20"/>
          <w:szCs w:val="20"/>
        </w:rPr>
      </w:pPr>
      <w:r w:rsidRPr="00406353">
        <w:rPr>
          <w:rFonts w:ascii="Tahoma" w:hAnsi="Tahoma" w:cs="Tahoma"/>
          <w:sz w:val="20"/>
          <w:szCs w:val="20"/>
          <w:u w:val="single"/>
          <w:rtl/>
        </w:rPr>
        <w:t>חוק הקולנוע</w:t>
      </w:r>
      <w:r w:rsidRPr="00406353">
        <w:rPr>
          <w:rFonts w:ascii="Tahoma" w:hAnsi="Tahoma" w:cs="Tahoma"/>
          <w:sz w:val="20"/>
          <w:szCs w:val="20"/>
          <w:rtl/>
        </w:rPr>
        <w:t xml:space="preserve"> – על בסיס טיוטה לחוק הקולנוע התקיימה פגישה עם </w:t>
      </w:r>
      <w:r>
        <w:rPr>
          <w:rFonts w:ascii="Tahoma" w:hAnsi="Tahoma" w:cs="Tahoma" w:hint="cs"/>
          <w:sz w:val="20"/>
          <w:szCs w:val="20"/>
          <w:rtl/>
        </w:rPr>
        <w:t>מועצת הקולנוע ו</w:t>
      </w:r>
      <w:r w:rsidRPr="00406353">
        <w:rPr>
          <w:rFonts w:ascii="Tahoma" w:hAnsi="Tahoma" w:cs="Tahoma"/>
          <w:sz w:val="20"/>
          <w:szCs w:val="20"/>
          <w:rtl/>
        </w:rPr>
        <w:t>השר</w:t>
      </w:r>
      <w:r>
        <w:rPr>
          <w:rFonts w:ascii="Tahoma" w:hAnsi="Tahoma" w:cs="Tahoma" w:hint="cs"/>
          <w:sz w:val="20"/>
          <w:szCs w:val="20"/>
          <w:rtl/>
        </w:rPr>
        <w:t xml:space="preserve"> לתרבות </w:t>
      </w:r>
      <w:r w:rsidRPr="00406353">
        <w:rPr>
          <w:rFonts w:ascii="Tahoma" w:hAnsi="Tahoma" w:cs="Tahoma"/>
          <w:sz w:val="20"/>
          <w:szCs w:val="20"/>
          <w:rtl/>
        </w:rPr>
        <w:t>מיקי זוהר. שח"ם הציגה בפניהם את הבעיות העולות מטיוטת החוק המוצע. השר קיבל חלק מההערות של שח"ם והעניק למועצת הקולנוע חודש לדון בעניין</w:t>
      </w:r>
      <w:r>
        <w:rPr>
          <w:rFonts w:ascii="Tahoma" w:hAnsi="Tahoma" w:cs="Tahoma" w:hint="cs"/>
          <w:sz w:val="20"/>
          <w:szCs w:val="20"/>
          <w:rtl/>
        </w:rPr>
        <w:t xml:space="preserve"> עד ל</w:t>
      </w:r>
      <w:r w:rsidRPr="00406353">
        <w:rPr>
          <w:rFonts w:ascii="Tahoma" w:hAnsi="Tahoma" w:cs="Tahoma"/>
          <w:sz w:val="20"/>
          <w:szCs w:val="20"/>
          <w:rtl/>
        </w:rPr>
        <w:t>פרס</w:t>
      </w:r>
      <w:r>
        <w:rPr>
          <w:rFonts w:ascii="Tahoma" w:hAnsi="Tahoma" w:cs="Tahoma" w:hint="cs"/>
          <w:sz w:val="20"/>
          <w:szCs w:val="20"/>
          <w:rtl/>
        </w:rPr>
        <w:t>ו</w:t>
      </w:r>
      <w:r w:rsidRPr="00406353">
        <w:rPr>
          <w:rFonts w:ascii="Tahoma" w:hAnsi="Tahoma" w:cs="Tahoma"/>
          <w:sz w:val="20"/>
          <w:szCs w:val="20"/>
          <w:rtl/>
        </w:rPr>
        <w:t xml:space="preserve">ם </w:t>
      </w:r>
      <w:r>
        <w:rPr>
          <w:rFonts w:ascii="Tahoma" w:hAnsi="Tahoma" w:cs="Tahoma" w:hint="cs"/>
          <w:sz w:val="20"/>
          <w:szCs w:val="20"/>
          <w:rtl/>
        </w:rPr>
        <w:t xml:space="preserve">של </w:t>
      </w:r>
      <w:r w:rsidRPr="00406353">
        <w:rPr>
          <w:rFonts w:ascii="Tahoma" w:hAnsi="Tahoma" w:cs="Tahoma"/>
          <w:sz w:val="20"/>
          <w:szCs w:val="20"/>
          <w:rtl/>
        </w:rPr>
        <w:t xml:space="preserve">טיוטה מעודכנת. </w:t>
      </w:r>
    </w:p>
    <w:p w14:paraId="76AAF07E" w14:textId="77777777" w:rsidR="00B73A3D" w:rsidRPr="00406353" w:rsidRDefault="00B73A3D" w:rsidP="00B73A3D">
      <w:pPr>
        <w:pStyle w:val="a9"/>
        <w:numPr>
          <w:ilvl w:val="0"/>
          <w:numId w:val="3"/>
        </w:numPr>
        <w:spacing w:after="0" w:line="240" w:lineRule="auto"/>
        <w:contextualSpacing w:val="0"/>
        <w:rPr>
          <w:rFonts w:ascii="Tahoma" w:hAnsi="Tahoma" w:cs="Tahoma"/>
          <w:sz w:val="20"/>
          <w:szCs w:val="20"/>
        </w:rPr>
      </w:pPr>
      <w:r w:rsidRPr="00406353">
        <w:rPr>
          <w:rFonts w:ascii="Tahoma" w:hAnsi="Tahoma" w:cs="Tahoma"/>
          <w:sz w:val="20"/>
          <w:szCs w:val="20"/>
          <w:u w:val="single"/>
          <w:rtl/>
        </w:rPr>
        <w:t>חוק השידורים</w:t>
      </w:r>
      <w:r w:rsidRPr="00406353">
        <w:rPr>
          <w:rFonts w:ascii="Tahoma" w:hAnsi="Tahoma" w:cs="Tahoma"/>
          <w:sz w:val="20"/>
          <w:szCs w:val="20"/>
          <w:rtl/>
        </w:rPr>
        <w:t>- שר</w:t>
      </w:r>
      <w:r>
        <w:rPr>
          <w:rFonts w:ascii="Tahoma" w:hAnsi="Tahoma" w:cs="Tahoma" w:hint="cs"/>
          <w:sz w:val="20"/>
          <w:szCs w:val="20"/>
          <w:rtl/>
        </w:rPr>
        <w:t xml:space="preserve"> התקשורת</w:t>
      </w:r>
      <w:r w:rsidRPr="00406353">
        <w:rPr>
          <w:rFonts w:ascii="Tahoma" w:hAnsi="Tahoma" w:cs="Tahoma"/>
          <w:sz w:val="20"/>
          <w:szCs w:val="20"/>
          <w:rtl/>
        </w:rPr>
        <w:t xml:space="preserve"> שלמה קרעי פרסם את טיוטת חוק השידורים</w:t>
      </w:r>
      <w:r>
        <w:rPr>
          <w:rFonts w:ascii="Tahoma" w:hAnsi="Tahoma" w:cs="Tahoma" w:hint="cs"/>
          <w:sz w:val="20"/>
          <w:szCs w:val="20"/>
          <w:rtl/>
        </w:rPr>
        <w:t xml:space="preserve"> </w:t>
      </w:r>
      <w:r w:rsidRPr="00406353">
        <w:rPr>
          <w:rFonts w:ascii="Tahoma" w:hAnsi="Tahoma" w:cs="Tahoma"/>
          <w:sz w:val="20"/>
          <w:szCs w:val="20"/>
          <w:rtl/>
        </w:rPr>
        <w:t>המגדירה את אחוזי ההפרשה של גופי השידור לטובת תקצוב הפקות מקור. עקב תהליכים שונים בחמש</w:t>
      </w:r>
      <w:r>
        <w:rPr>
          <w:rFonts w:ascii="Tahoma" w:hAnsi="Tahoma" w:cs="Tahoma" w:hint="cs"/>
          <w:sz w:val="20"/>
          <w:szCs w:val="20"/>
          <w:rtl/>
        </w:rPr>
        <w:t>ת</w:t>
      </w:r>
      <w:r w:rsidRPr="00406353">
        <w:rPr>
          <w:rFonts w:ascii="Tahoma" w:hAnsi="Tahoma" w:cs="Tahoma"/>
          <w:sz w:val="20"/>
          <w:szCs w:val="20"/>
          <w:rtl/>
        </w:rPr>
        <w:t xml:space="preserve"> השנים האחרונות בשוק</w:t>
      </w:r>
      <w:r>
        <w:rPr>
          <w:rFonts w:ascii="Tahoma" w:hAnsi="Tahoma" w:cs="Tahoma" w:hint="cs"/>
          <w:sz w:val="20"/>
          <w:szCs w:val="20"/>
          <w:rtl/>
        </w:rPr>
        <w:t xml:space="preserve"> כמו</w:t>
      </w:r>
      <w:r w:rsidRPr="00406353">
        <w:rPr>
          <w:rFonts w:ascii="Tahoma" w:hAnsi="Tahoma" w:cs="Tahoma"/>
          <w:sz w:val="20"/>
          <w:szCs w:val="20"/>
          <w:rtl/>
        </w:rPr>
        <w:t xml:space="preserve">: ירידה בכמות ההכנסות </w:t>
      </w:r>
      <w:r w:rsidRPr="00406353">
        <w:rPr>
          <w:rFonts w:ascii="Tahoma" w:hAnsi="Tahoma" w:cs="Tahoma" w:hint="cs"/>
          <w:sz w:val="20"/>
          <w:szCs w:val="20"/>
          <w:rtl/>
        </w:rPr>
        <w:t>מפ</w:t>
      </w:r>
      <w:r>
        <w:rPr>
          <w:rFonts w:ascii="Tahoma" w:hAnsi="Tahoma" w:cs="Tahoma" w:hint="cs"/>
          <w:sz w:val="20"/>
          <w:szCs w:val="20"/>
          <w:rtl/>
        </w:rPr>
        <w:t>רס</w:t>
      </w:r>
      <w:r w:rsidRPr="00406353">
        <w:rPr>
          <w:rFonts w:ascii="Tahoma" w:hAnsi="Tahoma" w:cs="Tahoma" w:hint="cs"/>
          <w:sz w:val="20"/>
          <w:szCs w:val="20"/>
          <w:rtl/>
        </w:rPr>
        <w:t>ומות</w:t>
      </w:r>
      <w:r w:rsidRPr="00406353">
        <w:rPr>
          <w:rFonts w:ascii="Tahoma" w:hAnsi="Tahoma" w:cs="Tahoma"/>
          <w:sz w:val="20"/>
          <w:szCs w:val="20"/>
          <w:rtl/>
        </w:rPr>
        <w:t xml:space="preserve"> של גופים מסחרים וזליגתן לרשתות החברתיות, כניסת גופים חדשים לשוק (</w:t>
      </w:r>
      <w:r>
        <w:rPr>
          <w:rFonts w:ascii="Tahoma" w:hAnsi="Tahoma" w:cs="Tahoma" w:hint="cs"/>
          <w:sz w:val="20"/>
          <w:szCs w:val="20"/>
          <w:rtl/>
        </w:rPr>
        <w:t xml:space="preserve">כגון: </w:t>
      </w:r>
      <w:r w:rsidRPr="00406353">
        <w:rPr>
          <w:rFonts w:ascii="Tahoma" w:hAnsi="Tahoma" w:cs="Tahoma"/>
          <w:sz w:val="20"/>
          <w:szCs w:val="20"/>
          <w:rtl/>
        </w:rPr>
        <w:t>סלקום, פרטנר,</w:t>
      </w:r>
      <w:r w:rsidRPr="00406353">
        <w:rPr>
          <w:rFonts w:ascii="Tahoma" w:hAnsi="Tahoma" w:cs="Tahoma"/>
          <w:sz w:val="20"/>
          <w:szCs w:val="20"/>
        </w:rPr>
        <w:t>NETFLIX</w:t>
      </w:r>
      <w:r w:rsidRPr="00406353">
        <w:rPr>
          <w:rFonts w:ascii="Tahoma" w:hAnsi="Tahoma" w:cs="Tahoma"/>
          <w:sz w:val="20"/>
          <w:szCs w:val="20"/>
          <w:rtl/>
        </w:rPr>
        <w:t>,</w:t>
      </w:r>
      <w:r w:rsidRPr="00406353">
        <w:rPr>
          <w:rFonts w:ascii="Tahoma" w:hAnsi="Tahoma" w:cs="Tahoma"/>
          <w:sz w:val="20"/>
          <w:szCs w:val="20"/>
        </w:rPr>
        <w:t>AMAZON</w:t>
      </w:r>
      <w:r w:rsidRPr="00406353">
        <w:rPr>
          <w:rFonts w:ascii="Tahoma" w:hAnsi="Tahoma" w:cs="Tahoma"/>
          <w:sz w:val="20"/>
          <w:szCs w:val="20"/>
          <w:rtl/>
        </w:rPr>
        <w:t xml:space="preserve"> ו </w:t>
      </w:r>
      <w:r w:rsidRPr="00406353">
        <w:rPr>
          <w:rFonts w:ascii="Tahoma" w:hAnsi="Tahoma" w:cs="Tahoma"/>
          <w:sz w:val="20"/>
          <w:szCs w:val="20"/>
        </w:rPr>
        <w:t>DISNEY+</w:t>
      </w:r>
      <w:r w:rsidRPr="00406353">
        <w:rPr>
          <w:rFonts w:ascii="Tahoma" w:hAnsi="Tahoma" w:cs="Tahoma"/>
          <w:sz w:val="20"/>
          <w:szCs w:val="20"/>
          <w:rtl/>
        </w:rPr>
        <w:t>)</w:t>
      </w:r>
      <w:r w:rsidRPr="00406353">
        <w:rPr>
          <w:rFonts w:ascii="Tahoma" w:hAnsi="Tahoma" w:cs="Tahoma"/>
          <w:sz w:val="20"/>
          <w:szCs w:val="20"/>
        </w:rPr>
        <w:t xml:space="preserve">   </w:t>
      </w:r>
      <w:r>
        <w:rPr>
          <w:rFonts w:ascii="Tahoma" w:hAnsi="Tahoma" w:cs="Tahoma" w:hint="cs"/>
          <w:sz w:val="20"/>
          <w:szCs w:val="20"/>
          <w:rtl/>
        </w:rPr>
        <w:t xml:space="preserve">, </w:t>
      </w:r>
      <w:r w:rsidRPr="00406353">
        <w:rPr>
          <w:rFonts w:ascii="Tahoma" w:hAnsi="Tahoma" w:cs="Tahoma"/>
          <w:sz w:val="20"/>
          <w:szCs w:val="20"/>
          <w:rtl/>
        </w:rPr>
        <w:t>העברתם של לקוחות ב</w:t>
      </w:r>
      <w:r>
        <w:rPr>
          <w:rFonts w:ascii="Tahoma" w:hAnsi="Tahoma" w:cs="Tahoma" w:hint="cs"/>
          <w:sz w:val="20"/>
          <w:szCs w:val="20"/>
          <w:rtl/>
        </w:rPr>
        <w:t xml:space="preserve">חברות </w:t>
      </w:r>
      <w:r w:rsidRPr="00406353">
        <w:rPr>
          <w:rFonts w:ascii="Tahoma" w:hAnsi="Tahoma" w:cs="Tahoma"/>
          <w:sz w:val="20"/>
          <w:szCs w:val="20"/>
        </w:rPr>
        <w:t>HOT</w:t>
      </w:r>
      <w:r w:rsidRPr="00406353">
        <w:rPr>
          <w:rFonts w:ascii="Tahoma" w:hAnsi="Tahoma" w:cs="Tahoma"/>
          <w:sz w:val="20"/>
          <w:szCs w:val="20"/>
          <w:rtl/>
        </w:rPr>
        <w:t xml:space="preserve"> ו-</w:t>
      </w:r>
      <w:r w:rsidRPr="00406353">
        <w:rPr>
          <w:rFonts w:ascii="Tahoma" w:hAnsi="Tahoma" w:cs="Tahoma"/>
          <w:sz w:val="20"/>
          <w:szCs w:val="20"/>
        </w:rPr>
        <w:t>YES</w:t>
      </w:r>
      <w:r w:rsidRPr="00406353">
        <w:rPr>
          <w:rFonts w:ascii="Tahoma" w:hAnsi="Tahoma" w:cs="Tahoma"/>
          <w:sz w:val="20"/>
          <w:szCs w:val="20"/>
          <w:rtl/>
        </w:rPr>
        <w:t xml:space="preserve"> לפלטפורמה אינטרנטית שאינה מחויבת ברגולציה. שח"ם מנהלת פגישות עם גורמים שונים במשרד התקשרות על מנת לוודא שסך ההכנסות </w:t>
      </w:r>
      <w:r>
        <w:rPr>
          <w:rFonts w:ascii="Tahoma" w:hAnsi="Tahoma" w:cs="Tahoma" w:hint="cs"/>
          <w:sz w:val="20"/>
          <w:szCs w:val="20"/>
          <w:rtl/>
        </w:rPr>
        <w:t xml:space="preserve">בחוק  השידורים </w:t>
      </w:r>
      <w:r w:rsidRPr="00406353">
        <w:rPr>
          <w:rFonts w:ascii="Tahoma" w:hAnsi="Tahoma" w:cs="Tahoma"/>
          <w:sz w:val="20"/>
          <w:szCs w:val="20"/>
          <w:rtl/>
        </w:rPr>
        <w:t>ייבדק על פי</w:t>
      </w:r>
      <w:r>
        <w:rPr>
          <w:rFonts w:ascii="Tahoma" w:hAnsi="Tahoma" w:cs="Tahoma" w:hint="cs"/>
          <w:sz w:val="20"/>
          <w:szCs w:val="20"/>
          <w:rtl/>
        </w:rPr>
        <w:t xml:space="preserve"> ההפרשה</w:t>
      </w:r>
      <w:r w:rsidRPr="00406353">
        <w:rPr>
          <w:rFonts w:ascii="Tahoma" w:hAnsi="Tahoma" w:cs="Tahoma"/>
          <w:sz w:val="20"/>
          <w:szCs w:val="20"/>
          <w:rtl/>
        </w:rPr>
        <w:t xml:space="preserve"> </w:t>
      </w:r>
      <w:r>
        <w:rPr>
          <w:rFonts w:ascii="Tahoma" w:hAnsi="Tahoma" w:cs="Tahoma" w:hint="cs"/>
          <w:sz w:val="20"/>
          <w:szCs w:val="20"/>
          <w:rtl/>
        </w:rPr>
        <w:t>מ</w:t>
      </w:r>
      <w:r w:rsidRPr="00406353">
        <w:rPr>
          <w:rFonts w:ascii="Tahoma" w:hAnsi="Tahoma" w:cs="Tahoma"/>
          <w:sz w:val="20"/>
          <w:szCs w:val="20"/>
          <w:rtl/>
        </w:rPr>
        <w:t xml:space="preserve">שנת 2015 שכן הזנחת הנושא בשנים האחרונות גרמה לדשדוש השוק ומכך יש חשש לפגיעה </w:t>
      </w:r>
      <w:r w:rsidRPr="00406353">
        <w:rPr>
          <w:rFonts w:ascii="Tahoma" w:hAnsi="Tahoma" w:cs="Tahoma" w:hint="cs"/>
          <w:sz w:val="20"/>
          <w:szCs w:val="20"/>
          <w:rtl/>
        </w:rPr>
        <w:t>ב</w:t>
      </w:r>
      <w:r>
        <w:rPr>
          <w:rFonts w:ascii="Tahoma" w:hAnsi="Tahoma" w:cs="Tahoma" w:hint="cs"/>
          <w:sz w:val="20"/>
          <w:szCs w:val="20"/>
          <w:rtl/>
        </w:rPr>
        <w:t>סכומי ה</w:t>
      </w:r>
      <w:r w:rsidRPr="00406353">
        <w:rPr>
          <w:rFonts w:ascii="Tahoma" w:hAnsi="Tahoma" w:cs="Tahoma"/>
          <w:sz w:val="20"/>
          <w:szCs w:val="20"/>
          <w:rtl/>
        </w:rPr>
        <w:t xml:space="preserve">הפרשה עצמה. בנוסף ישנו ניסיון </w:t>
      </w:r>
      <w:r>
        <w:rPr>
          <w:rFonts w:ascii="Tahoma" w:hAnsi="Tahoma" w:cs="Tahoma" w:hint="cs"/>
          <w:sz w:val="20"/>
          <w:szCs w:val="20"/>
          <w:rtl/>
        </w:rPr>
        <w:t>להחיל</w:t>
      </w:r>
      <w:r w:rsidRPr="00406353">
        <w:rPr>
          <w:rFonts w:ascii="Tahoma" w:hAnsi="Tahoma" w:cs="Tahoma"/>
          <w:sz w:val="20"/>
          <w:szCs w:val="20"/>
          <w:rtl/>
        </w:rPr>
        <w:t xml:space="preserve"> את הרגולציה על כלל הגופים</w:t>
      </w:r>
      <w:r>
        <w:rPr>
          <w:rFonts w:ascii="Tahoma" w:hAnsi="Tahoma" w:cs="Tahoma" w:hint="cs"/>
          <w:sz w:val="20"/>
          <w:szCs w:val="20"/>
          <w:rtl/>
        </w:rPr>
        <w:t xml:space="preserve"> הקיימים</w:t>
      </w:r>
      <w:r w:rsidRPr="00406353">
        <w:rPr>
          <w:rFonts w:ascii="Tahoma" w:hAnsi="Tahoma" w:cs="Tahoma"/>
          <w:sz w:val="20"/>
          <w:szCs w:val="20"/>
          <w:rtl/>
        </w:rPr>
        <w:t xml:space="preserve"> ו</w:t>
      </w:r>
      <w:r>
        <w:rPr>
          <w:rFonts w:ascii="Tahoma" w:hAnsi="Tahoma" w:cs="Tahoma" w:hint="cs"/>
          <w:sz w:val="20"/>
          <w:szCs w:val="20"/>
          <w:rtl/>
        </w:rPr>
        <w:t>ביצוע תיעדוף</w:t>
      </w:r>
      <w:r w:rsidRPr="00406353">
        <w:rPr>
          <w:rFonts w:ascii="Tahoma" w:hAnsi="Tahoma" w:cs="Tahoma"/>
          <w:sz w:val="20"/>
          <w:szCs w:val="20"/>
          <w:rtl/>
        </w:rPr>
        <w:t xml:space="preserve"> להפקות מקור מסוגה עלית</w:t>
      </w:r>
      <w:r>
        <w:rPr>
          <w:rFonts w:ascii="Tahoma" w:hAnsi="Tahoma" w:cs="Tahoma" w:hint="cs"/>
          <w:sz w:val="20"/>
          <w:szCs w:val="20"/>
          <w:rtl/>
        </w:rPr>
        <w:t xml:space="preserve"> בלבד</w:t>
      </w:r>
      <w:r w:rsidRPr="00406353">
        <w:rPr>
          <w:rFonts w:ascii="Tahoma" w:hAnsi="Tahoma" w:cs="Tahoma"/>
          <w:sz w:val="20"/>
          <w:szCs w:val="20"/>
          <w:rtl/>
        </w:rPr>
        <w:t xml:space="preserve"> (דרמה ודוקומנטרי). </w:t>
      </w:r>
    </w:p>
    <w:p w14:paraId="16D90E62" w14:textId="77777777" w:rsidR="00B73A3D" w:rsidRPr="00406353" w:rsidRDefault="00B73A3D" w:rsidP="00B73A3D">
      <w:pPr>
        <w:pStyle w:val="a9"/>
        <w:numPr>
          <w:ilvl w:val="0"/>
          <w:numId w:val="3"/>
        </w:numPr>
        <w:spacing w:after="0" w:line="240" w:lineRule="auto"/>
        <w:contextualSpacing w:val="0"/>
        <w:rPr>
          <w:rFonts w:ascii="Tahoma" w:hAnsi="Tahoma" w:cs="Tahoma"/>
          <w:sz w:val="20"/>
          <w:szCs w:val="20"/>
        </w:rPr>
      </w:pPr>
      <w:r w:rsidRPr="00406353">
        <w:rPr>
          <w:rFonts w:ascii="Tahoma" w:hAnsi="Tahoma" w:cs="Tahoma"/>
          <w:sz w:val="20"/>
          <w:szCs w:val="20"/>
          <w:u w:val="single"/>
          <w:rtl/>
        </w:rPr>
        <w:t>פשיטת הרגל של אולפני אלרום –</w:t>
      </w:r>
      <w:r w:rsidRPr="00406353">
        <w:rPr>
          <w:rFonts w:ascii="Tahoma" w:hAnsi="Tahoma" w:cs="Tahoma"/>
          <w:sz w:val="20"/>
          <w:szCs w:val="20"/>
          <w:rtl/>
        </w:rPr>
        <w:t xml:space="preserve"> שח"ם ליוותה את כלל השחקנים הרלוונטיים במילוי טפסים המצהרים שהם נכללים תחת צו סיווג מבוטחים. כעת, הנושא נמצא בטיפול של ביטוח לאומי.</w:t>
      </w:r>
    </w:p>
    <w:p w14:paraId="20097BC7" w14:textId="77777777" w:rsidR="00B73A3D" w:rsidRPr="00406353" w:rsidRDefault="00B73A3D" w:rsidP="00B73A3D">
      <w:pPr>
        <w:pStyle w:val="a9"/>
        <w:numPr>
          <w:ilvl w:val="0"/>
          <w:numId w:val="3"/>
        </w:numPr>
        <w:spacing w:after="0" w:line="240" w:lineRule="auto"/>
        <w:contextualSpacing w:val="0"/>
        <w:rPr>
          <w:rFonts w:ascii="Tahoma" w:hAnsi="Tahoma" w:cs="Tahoma"/>
          <w:sz w:val="20"/>
          <w:szCs w:val="20"/>
        </w:rPr>
      </w:pPr>
      <w:r w:rsidRPr="00406353">
        <w:rPr>
          <w:rFonts w:ascii="Tahoma" w:hAnsi="Tahoma" w:cs="Tahoma"/>
          <w:sz w:val="20"/>
          <w:szCs w:val="20"/>
          <w:u w:val="single"/>
          <w:rtl/>
        </w:rPr>
        <w:t>התיאטרון העברי –</w:t>
      </w:r>
      <w:r w:rsidRPr="00406353">
        <w:rPr>
          <w:rFonts w:ascii="Tahoma" w:hAnsi="Tahoma" w:cs="Tahoma"/>
          <w:sz w:val="20"/>
          <w:szCs w:val="20"/>
          <w:rtl/>
        </w:rPr>
        <w:t xml:space="preserve"> התיאטרון נקנס בסביבות ה- 700,000₪ בגין אי הפרשה של פיצויי אומיקרון לשחקנים. התיאטרון צפוי להיחשב שנה הבאה כתיאטרון בינוני.</w:t>
      </w:r>
    </w:p>
    <w:p w14:paraId="26DE4149" w14:textId="77777777" w:rsidR="00B73A3D" w:rsidRPr="00406353" w:rsidRDefault="00B73A3D" w:rsidP="00B73A3D">
      <w:pPr>
        <w:pStyle w:val="a9"/>
        <w:numPr>
          <w:ilvl w:val="0"/>
          <w:numId w:val="3"/>
        </w:numPr>
        <w:spacing w:after="0" w:line="240" w:lineRule="auto"/>
        <w:contextualSpacing w:val="0"/>
        <w:rPr>
          <w:rFonts w:ascii="Tahoma" w:hAnsi="Tahoma" w:cs="Tahoma"/>
          <w:sz w:val="20"/>
          <w:szCs w:val="20"/>
        </w:rPr>
      </w:pPr>
      <w:r w:rsidRPr="00406353">
        <w:rPr>
          <w:rFonts w:ascii="Tahoma" w:hAnsi="Tahoma" w:cs="Tahoma"/>
          <w:sz w:val="20"/>
          <w:szCs w:val="20"/>
          <w:u w:val="single"/>
          <w:rtl/>
        </w:rPr>
        <w:t>עתירה נגד משרד התרבות בנושא מבחני התמיכה של איגודים מקצועיים –</w:t>
      </w:r>
      <w:r w:rsidRPr="00406353">
        <w:rPr>
          <w:rFonts w:ascii="Tahoma" w:hAnsi="Tahoma" w:cs="Tahoma"/>
          <w:sz w:val="20"/>
          <w:szCs w:val="20"/>
          <w:rtl/>
        </w:rPr>
        <w:t xml:space="preserve"> הייצוג המשפטי של שח"ם מצא סעיף רלוונטי שעליו ניתן להפיל את כל העתירה ועל כן העתירה נדחתה על הסף. ככל הנראה, העתירה תועבר לדיון בבית המשפט העליון.</w:t>
      </w:r>
    </w:p>
    <w:p w14:paraId="377B45A4" w14:textId="77777777" w:rsidR="00B73A3D" w:rsidRPr="00406353" w:rsidRDefault="00B73A3D" w:rsidP="00B73A3D">
      <w:pPr>
        <w:pStyle w:val="a9"/>
        <w:numPr>
          <w:ilvl w:val="0"/>
          <w:numId w:val="3"/>
        </w:numPr>
        <w:spacing w:after="0" w:line="240" w:lineRule="auto"/>
        <w:contextualSpacing w:val="0"/>
        <w:rPr>
          <w:rFonts w:ascii="Tahoma" w:hAnsi="Tahoma" w:cs="Tahoma"/>
          <w:sz w:val="20"/>
          <w:szCs w:val="20"/>
        </w:rPr>
      </w:pPr>
      <w:r w:rsidRPr="00406353">
        <w:rPr>
          <w:rFonts w:ascii="Tahoma" w:hAnsi="Tahoma" w:cs="Tahoma"/>
          <w:sz w:val="20"/>
          <w:szCs w:val="20"/>
          <w:u w:val="single"/>
          <w:rtl/>
        </w:rPr>
        <w:t>משרדים וחללי פעילות –</w:t>
      </w:r>
      <w:r w:rsidRPr="00406353">
        <w:rPr>
          <w:rFonts w:ascii="Tahoma" w:hAnsi="Tahoma" w:cs="Tahoma"/>
          <w:sz w:val="20"/>
          <w:szCs w:val="20"/>
          <w:rtl/>
        </w:rPr>
        <w:t xml:space="preserve"> ה</w:t>
      </w:r>
      <w:r>
        <w:rPr>
          <w:rFonts w:ascii="Tahoma" w:hAnsi="Tahoma" w:cs="Tahoma" w:hint="cs"/>
          <w:sz w:val="20"/>
          <w:szCs w:val="20"/>
          <w:rtl/>
        </w:rPr>
        <w:t>חוזה</w:t>
      </w:r>
      <w:r w:rsidRPr="00406353">
        <w:rPr>
          <w:rFonts w:ascii="Tahoma" w:hAnsi="Tahoma" w:cs="Tahoma"/>
          <w:sz w:val="20"/>
          <w:szCs w:val="20"/>
          <w:rtl/>
        </w:rPr>
        <w:t xml:space="preserve"> </w:t>
      </w:r>
      <w:r>
        <w:rPr>
          <w:rFonts w:ascii="Tahoma" w:hAnsi="Tahoma" w:cs="Tahoma" w:hint="cs"/>
          <w:sz w:val="20"/>
          <w:szCs w:val="20"/>
          <w:rtl/>
        </w:rPr>
        <w:t>ל</w:t>
      </w:r>
      <w:r w:rsidRPr="00406353">
        <w:rPr>
          <w:rFonts w:ascii="Tahoma" w:hAnsi="Tahoma" w:cs="Tahoma"/>
          <w:sz w:val="20"/>
          <w:szCs w:val="20"/>
          <w:rtl/>
        </w:rPr>
        <w:t>חללי</w:t>
      </w:r>
      <w:r>
        <w:rPr>
          <w:rFonts w:ascii="Tahoma" w:hAnsi="Tahoma" w:cs="Tahoma" w:hint="cs"/>
          <w:sz w:val="20"/>
          <w:szCs w:val="20"/>
          <w:rtl/>
        </w:rPr>
        <w:t>ם של</w:t>
      </w:r>
      <w:r w:rsidRPr="00406353">
        <w:rPr>
          <w:rFonts w:ascii="Tahoma" w:hAnsi="Tahoma" w:cs="Tahoma"/>
          <w:sz w:val="20"/>
          <w:szCs w:val="20"/>
          <w:rtl/>
        </w:rPr>
        <w:t xml:space="preserve"> משרדי שח"ם הגיע לשנתו האחרונה.</w:t>
      </w:r>
      <w:r>
        <w:rPr>
          <w:rFonts w:ascii="Tahoma" w:hAnsi="Tahoma" w:cs="Tahoma" w:hint="cs"/>
          <w:sz w:val="20"/>
          <w:szCs w:val="20"/>
          <w:rtl/>
        </w:rPr>
        <w:t xml:space="preserve"> </w:t>
      </w:r>
      <w:r w:rsidRPr="00406353">
        <w:rPr>
          <w:rFonts w:ascii="Tahoma" w:hAnsi="Tahoma" w:cs="Tahoma"/>
          <w:sz w:val="20"/>
          <w:szCs w:val="20"/>
          <w:rtl/>
        </w:rPr>
        <w:t>הבניין הנוכחי מיועד להריסה בעוד שנה</w:t>
      </w:r>
      <w:r>
        <w:rPr>
          <w:rFonts w:ascii="Tahoma" w:hAnsi="Tahoma" w:cs="Tahoma" w:hint="cs"/>
          <w:sz w:val="20"/>
          <w:szCs w:val="20"/>
          <w:rtl/>
        </w:rPr>
        <w:t xml:space="preserve"> ומכאן</w:t>
      </w:r>
      <w:r w:rsidRPr="00406353">
        <w:rPr>
          <w:rFonts w:ascii="Tahoma" w:hAnsi="Tahoma" w:cs="Tahoma"/>
          <w:sz w:val="20"/>
          <w:szCs w:val="20"/>
          <w:rtl/>
        </w:rPr>
        <w:t xml:space="preserve"> עולה הצורך בהחלטה האם בסוף </w:t>
      </w:r>
      <w:r>
        <w:rPr>
          <w:rFonts w:ascii="Tahoma" w:hAnsi="Tahoma" w:cs="Tahoma" w:hint="cs"/>
          <w:sz w:val="20"/>
          <w:szCs w:val="20"/>
          <w:rtl/>
        </w:rPr>
        <w:t>מועד החוזה</w:t>
      </w:r>
      <w:r w:rsidRPr="00406353">
        <w:rPr>
          <w:rFonts w:ascii="Tahoma" w:hAnsi="Tahoma" w:cs="Tahoma"/>
          <w:sz w:val="20"/>
          <w:szCs w:val="20"/>
          <w:rtl/>
        </w:rPr>
        <w:t xml:space="preserve"> הקיים (31.12.24) שח"ם תעבור למשרדים אחרים או תישאר לעוד שנה. שח"ם החלה בבדיק</w:t>
      </w:r>
      <w:r>
        <w:rPr>
          <w:rFonts w:ascii="Tahoma" w:hAnsi="Tahoma" w:cs="Tahoma" w:hint="cs"/>
          <w:sz w:val="20"/>
          <w:szCs w:val="20"/>
          <w:rtl/>
        </w:rPr>
        <w:t>ות</w:t>
      </w:r>
      <w:r w:rsidRPr="00406353">
        <w:rPr>
          <w:rFonts w:ascii="Tahoma" w:hAnsi="Tahoma" w:cs="Tahoma"/>
          <w:sz w:val="20"/>
          <w:szCs w:val="20"/>
          <w:rtl/>
        </w:rPr>
        <w:t xml:space="preserve"> על חללים חדשים ב</w:t>
      </w:r>
      <w:r>
        <w:rPr>
          <w:rFonts w:ascii="Tahoma" w:hAnsi="Tahoma" w:cs="Tahoma" w:hint="cs"/>
          <w:sz w:val="20"/>
          <w:szCs w:val="20"/>
          <w:rtl/>
        </w:rPr>
        <w:t xml:space="preserve">אזור </w:t>
      </w:r>
      <w:r w:rsidRPr="00406353">
        <w:rPr>
          <w:rFonts w:ascii="Tahoma" w:hAnsi="Tahoma" w:cs="Tahoma"/>
          <w:sz w:val="20"/>
          <w:szCs w:val="20"/>
          <w:rtl/>
        </w:rPr>
        <w:t>תל אביב.</w:t>
      </w:r>
    </w:p>
    <w:p w14:paraId="0F2B804B" w14:textId="77777777" w:rsidR="00B73A3D" w:rsidRPr="00406353" w:rsidRDefault="00B73A3D" w:rsidP="00B73A3D">
      <w:pPr>
        <w:ind w:left="360"/>
        <w:rPr>
          <w:rFonts w:ascii="Tahoma" w:hAnsi="Tahoma" w:cs="Tahoma"/>
          <w:sz w:val="20"/>
          <w:szCs w:val="20"/>
          <w:rtl/>
        </w:rPr>
      </w:pPr>
      <w:r w:rsidRPr="00406353">
        <w:rPr>
          <w:rFonts w:ascii="Tahoma" w:hAnsi="Tahoma" w:cs="Tahoma"/>
          <w:sz w:val="20"/>
          <w:szCs w:val="20"/>
          <w:rtl/>
        </w:rPr>
        <w:t xml:space="preserve">רודיה </w:t>
      </w:r>
      <w:proofErr w:type="spellStart"/>
      <w:r w:rsidRPr="00406353">
        <w:rPr>
          <w:rFonts w:ascii="Tahoma" w:hAnsi="Tahoma" w:cs="Tahoma"/>
          <w:sz w:val="20"/>
          <w:szCs w:val="20"/>
          <w:rtl/>
        </w:rPr>
        <w:t>קוזלובסקי</w:t>
      </w:r>
      <w:proofErr w:type="spellEnd"/>
      <w:r w:rsidRPr="00406353">
        <w:rPr>
          <w:rFonts w:ascii="Tahoma" w:hAnsi="Tahoma" w:cs="Tahoma"/>
          <w:sz w:val="20"/>
          <w:szCs w:val="20"/>
          <w:rtl/>
        </w:rPr>
        <w:t xml:space="preserve"> - הציע לבדוק לגבי חיפוש חלל</w:t>
      </w:r>
      <w:r>
        <w:rPr>
          <w:rFonts w:ascii="Tahoma" w:hAnsi="Tahoma" w:cs="Tahoma" w:hint="cs"/>
          <w:sz w:val="20"/>
          <w:szCs w:val="20"/>
          <w:rtl/>
        </w:rPr>
        <w:t>ים</w:t>
      </w:r>
      <w:r w:rsidRPr="00406353">
        <w:rPr>
          <w:rFonts w:ascii="Tahoma" w:hAnsi="Tahoma" w:cs="Tahoma"/>
          <w:sz w:val="20"/>
          <w:szCs w:val="20"/>
          <w:rtl/>
        </w:rPr>
        <w:t xml:space="preserve"> של משרדי שח"ם ב</w:t>
      </w:r>
      <w:r>
        <w:rPr>
          <w:rFonts w:ascii="Tahoma" w:hAnsi="Tahoma" w:cs="Tahoma" w:hint="cs"/>
          <w:sz w:val="20"/>
          <w:szCs w:val="20"/>
          <w:rtl/>
        </w:rPr>
        <w:t xml:space="preserve">אזור </w:t>
      </w:r>
      <w:r w:rsidRPr="00406353">
        <w:rPr>
          <w:rFonts w:ascii="Tahoma" w:hAnsi="Tahoma" w:cs="Tahoma"/>
          <w:sz w:val="20"/>
          <w:szCs w:val="20"/>
          <w:rtl/>
        </w:rPr>
        <w:t>רמת גן.</w:t>
      </w:r>
    </w:p>
    <w:p w14:paraId="12E57D50" w14:textId="77777777" w:rsidR="00B73A3D" w:rsidRPr="00406353" w:rsidRDefault="00B73A3D" w:rsidP="00B73A3D">
      <w:pPr>
        <w:pStyle w:val="a9"/>
        <w:numPr>
          <w:ilvl w:val="0"/>
          <w:numId w:val="3"/>
        </w:numPr>
        <w:spacing w:after="0" w:line="240" w:lineRule="auto"/>
        <w:contextualSpacing w:val="0"/>
        <w:rPr>
          <w:rFonts w:ascii="Tahoma" w:hAnsi="Tahoma" w:cs="Tahoma"/>
          <w:sz w:val="20"/>
          <w:szCs w:val="20"/>
        </w:rPr>
      </w:pPr>
      <w:r w:rsidRPr="00406353">
        <w:rPr>
          <w:rFonts w:ascii="Tahoma" w:hAnsi="Tahoma" w:cs="Tahoma"/>
          <w:sz w:val="20"/>
          <w:szCs w:val="20"/>
          <w:u w:val="single"/>
          <w:rtl/>
        </w:rPr>
        <w:t xml:space="preserve">כנס </w:t>
      </w:r>
      <w:r w:rsidRPr="00406353">
        <w:rPr>
          <w:rFonts w:ascii="Tahoma" w:hAnsi="Tahoma" w:cs="Tahoma"/>
          <w:sz w:val="20"/>
          <w:szCs w:val="20"/>
          <w:u w:val="single"/>
        </w:rPr>
        <w:t>FIA</w:t>
      </w:r>
      <w:r w:rsidRPr="00406353">
        <w:rPr>
          <w:rFonts w:ascii="Tahoma" w:hAnsi="Tahoma" w:cs="Tahoma"/>
          <w:sz w:val="20"/>
          <w:szCs w:val="20"/>
          <w:rtl/>
        </w:rPr>
        <w:t xml:space="preserve"> – הכנס השנתי אשר התקיים בליובליאנה</w:t>
      </w:r>
      <w:r w:rsidRPr="00406353">
        <w:rPr>
          <w:rFonts w:ascii="Tahoma" w:hAnsi="Tahoma" w:cs="Tahoma"/>
          <w:color w:val="444444"/>
          <w:sz w:val="20"/>
          <w:szCs w:val="20"/>
          <w:shd w:val="clear" w:color="auto" w:fill="FFFFFF"/>
          <w:rtl/>
        </w:rPr>
        <w:t> </w:t>
      </w:r>
      <w:r w:rsidRPr="00406353">
        <w:rPr>
          <w:rFonts w:ascii="Tahoma" w:hAnsi="Tahoma" w:cs="Tahoma"/>
          <w:sz w:val="20"/>
          <w:szCs w:val="20"/>
          <w:rtl/>
        </w:rPr>
        <w:t>(סלובניה) היה מלמד והנושא בו דובר רבות היה סוגיית ה-</w:t>
      </w:r>
      <w:r w:rsidRPr="00406353">
        <w:rPr>
          <w:rFonts w:ascii="Tahoma" w:hAnsi="Tahoma" w:cs="Tahoma"/>
          <w:sz w:val="20"/>
          <w:szCs w:val="20"/>
        </w:rPr>
        <w:t>AI</w:t>
      </w:r>
      <w:r w:rsidRPr="00406353">
        <w:rPr>
          <w:rFonts w:ascii="Tahoma" w:hAnsi="Tahoma" w:cs="Tahoma"/>
          <w:sz w:val="20"/>
          <w:szCs w:val="20"/>
          <w:rtl/>
        </w:rPr>
        <w:t>. דו"ח הנסיעה והתובנות מהכנס יוצגו בישיבת הועד הבאה.</w:t>
      </w:r>
    </w:p>
    <w:p w14:paraId="09052528" w14:textId="77777777" w:rsidR="00B73A3D" w:rsidRPr="00406353" w:rsidRDefault="00B73A3D" w:rsidP="00B73A3D">
      <w:pPr>
        <w:pStyle w:val="a9"/>
        <w:numPr>
          <w:ilvl w:val="0"/>
          <w:numId w:val="3"/>
        </w:numPr>
        <w:spacing w:after="0" w:line="240" w:lineRule="auto"/>
        <w:contextualSpacing w:val="0"/>
        <w:rPr>
          <w:rFonts w:ascii="Tahoma" w:hAnsi="Tahoma" w:cs="Tahoma"/>
          <w:sz w:val="20"/>
          <w:szCs w:val="20"/>
        </w:rPr>
      </w:pPr>
      <w:r w:rsidRPr="00406353">
        <w:rPr>
          <w:rFonts w:ascii="Tahoma" w:hAnsi="Tahoma" w:cs="Tahoma"/>
          <w:sz w:val="20"/>
          <w:szCs w:val="20"/>
          <w:u w:val="single"/>
          <w:rtl/>
        </w:rPr>
        <w:t>שח"ם: מיתוג מחדש, אתר אינטרנט ו</w:t>
      </w:r>
      <w:r w:rsidRPr="00406353">
        <w:rPr>
          <w:rFonts w:ascii="Tahoma" w:hAnsi="Tahoma" w:cs="Tahoma"/>
          <w:sz w:val="20"/>
          <w:szCs w:val="20"/>
          <w:u w:val="single"/>
        </w:rPr>
        <w:t>CRM</w:t>
      </w:r>
      <w:r w:rsidRPr="00406353">
        <w:rPr>
          <w:rFonts w:ascii="Tahoma" w:hAnsi="Tahoma" w:cs="Tahoma"/>
          <w:sz w:val="20"/>
          <w:szCs w:val="20"/>
          <w:u w:val="single"/>
          <w:rtl/>
        </w:rPr>
        <w:t xml:space="preserve"> חדש –</w:t>
      </w:r>
      <w:r w:rsidRPr="00406353">
        <w:rPr>
          <w:rFonts w:ascii="Tahoma" w:hAnsi="Tahoma" w:cs="Tahoma"/>
          <w:sz w:val="20"/>
          <w:szCs w:val="20"/>
          <w:rtl/>
        </w:rPr>
        <w:t xml:space="preserve"> שח"ם מפתחת אתר חדש בקוד פתוח </w:t>
      </w:r>
      <w:r>
        <w:rPr>
          <w:rFonts w:ascii="Tahoma" w:hAnsi="Tahoma" w:cs="Tahoma" w:hint="cs"/>
          <w:sz w:val="20"/>
          <w:szCs w:val="20"/>
          <w:rtl/>
        </w:rPr>
        <w:t xml:space="preserve"> לחבריה </w:t>
      </w:r>
      <w:r w:rsidRPr="00406353">
        <w:rPr>
          <w:rFonts w:ascii="Tahoma" w:hAnsi="Tahoma" w:cs="Tahoma"/>
          <w:sz w:val="20"/>
          <w:szCs w:val="20"/>
          <w:rtl/>
        </w:rPr>
        <w:t xml:space="preserve">יחד עם מיתוג מחודש של שח"ם. בנוסף </w:t>
      </w:r>
      <w:r>
        <w:rPr>
          <w:rFonts w:ascii="Tahoma" w:hAnsi="Tahoma" w:cs="Tahoma" w:hint="cs"/>
          <w:sz w:val="20"/>
          <w:szCs w:val="20"/>
          <w:rtl/>
        </w:rPr>
        <w:t>שח"ם תחל ב</w:t>
      </w:r>
      <w:r w:rsidRPr="00406353">
        <w:rPr>
          <w:rFonts w:ascii="Tahoma" w:hAnsi="Tahoma" w:cs="Tahoma"/>
          <w:sz w:val="20"/>
          <w:szCs w:val="20"/>
          <w:rtl/>
        </w:rPr>
        <w:t xml:space="preserve">הטמעה של תוכנת </w:t>
      </w:r>
      <w:r w:rsidRPr="00406353">
        <w:rPr>
          <w:rFonts w:ascii="Tahoma" w:hAnsi="Tahoma" w:cs="Tahoma"/>
          <w:sz w:val="20"/>
          <w:szCs w:val="20"/>
        </w:rPr>
        <w:t>CRM</w:t>
      </w:r>
      <w:r w:rsidRPr="00406353">
        <w:rPr>
          <w:rFonts w:ascii="Tahoma" w:hAnsi="Tahoma" w:cs="Tahoma"/>
          <w:sz w:val="20"/>
          <w:szCs w:val="20"/>
          <w:rtl/>
        </w:rPr>
        <w:t xml:space="preserve"> חדשה של חברת </w:t>
      </w:r>
      <w:r w:rsidRPr="00406353">
        <w:rPr>
          <w:rFonts w:ascii="Tahoma" w:hAnsi="Tahoma" w:cs="Tahoma"/>
          <w:sz w:val="20"/>
          <w:szCs w:val="20"/>
        </w:rPr>
        <w:t>salesforce</w:t>
      </w:r>
      <w:r w:rsidRPr="00406353">
        <w:rPr>
          <w:rFonts w:ascii="Tahoma" w:hAnsi="Tahoma" w:cs="Tahoma"/>
          <w:sz w:val="20"/>
          <w:szCs w:val="20"/>
          <w:rtl/>
        </w:rPr>
        <w:t xml:space="preserve"> (החברה הכי טובה בשוק). </w:t>
      </w:r>
    </w:p>
    <w:p w14:paraId="256F20C3" w14:textId="77777777" w:rsidR="00B73A3D" w:rsidRPr="00406353" w:rsidRDefault="00B73A3D" w:rsidP="00B73A3D">
      <w:pPr>
        <w:pStyle w:val="a9"/>
        <w:numPr>
          <w:ilvl w:val="0"/>
          <w:numId w:val="3"/>
        </w:numPr>
        <w:spacing w:after="0" w:line="240" w:lineRule="auto"/>
        <w:contextualSpacing w:val="0"/>
        <w:rPr>
          <w:rFonts w:ascii="Tahoma" w:hAnsi="Tahoma" w:cs="Tahoma"/>
          <w:sz w:val="20"/>
          <w:szCs w:val="20"/>
        </w:rPr>
      </w:pPr>
      <w:r w:rsidRPr="00406353">
        <w:rPr>
          <w:rFonts w:ascii="Tahoma" w:hAnsi="Tahoma" w:cs="Tahoma"/>
          <w:sz w:val="20"/>
          <w:szCs w:val="20"/>
          <w:u w:val="single"/>
          <w:rtl/>
        </w:rPr>
        <w:lastRenderedPageBreak/>
        <w:t>הצעת החוק להעמדה לרשות הציבור(תמלוגים)</w:t>
      </w:r>
      <w:r w:rsidRPr="00406353">
        <w:rPr>
          <w:rFonts w:ascii="Tahoma" w:hAnsi="Tahoma" w:cs="Tahoma"/>
          <w:sz w:val="20"/>
          <w:szCs w:val="20"/>
          <w:rtl/>
        </w:rPr>
        <w:t xml:space="preserve"> – עלתה הצעת חוק אשר תאפשר לאשכולות לבצע משא ומתן על התמלוגים מול גופי  </w:t>
      </w:r>
      <w:r w:rsidRPr="00406353">
        <w:rPr>
          <w:rFonts w:ascii="Tahoma" w:hAnsi="Tahoma" w:cs="Tahoma"/>
          <w:sz w:val="20"/>
          <w:szCs w:val="20"/>
        </w:rPr>
        <w:t>VOD</w:t>
      </w:r>
      <w:r w:rsidRPr="00406353">
        <w:rPr>
          <w:rFonts w:ascii="Tahoma" w:hAnsi="Tahoma" w:cs="Tahoma"/>
          <w:sz w:val="20"/>
          <w:szCs w:val="20"/>
          <w:rtl/>
        </w:rPr>
        <w:t xml:space="preserve"> וגופי </w:t>
      </w:r>
      <w:proofErr w:type="spellStart"/>
      <w:r w:rsidRPr="00406353">
        <w:rPr>
          <w:rFonts w:ascii="Tahoma" w:hAnsi="Tahoma" w:cs="Tahoma"/>
          <w:sz w:val="20"/>
          <w:szCs w:val="20"/>
          <w:rtl/>
        </w:rPr>
        <w:t>סטרימניג</w:t>
      </w:r>
      <w:proofErr w:type="spellEnd"/>
      <w:r w:rsidRPr="00406353">
        <w:rPr>
          <w:rFonts w:ascii="Tahoma" w:hAnsi="Tahoma" w:cs="Tahoma"/>
          <w:sz w:val="20"/>
          <w:szCs w:val="20"/>
          <w:rtl/>
        </w:rPr>
        <w:t xml:space="preserve"> נוספים כמו סלקום, פרטנר,</w:t>
      </w:r>
      <w:r w:rsidRPr="00406353">
        <w:rPr>
          <w:rFonts w:ascii="Tahoma" w:hAnsi="Tahoma" w:cs="Tahoma"/>
          <w:sz w:val="20"/>
          <w:szCs w:val="20"/>
        </w:rPr>
        <w:t>NETFLIX</w:t>
      </w:r>
      <w:r w:rsidRPr="00406353">
        <w:rPr>
          <w:rFonts w:ascii="Tahoma" w:hAnsi="Tahoma" w:cs="Tahoma"/>
          <w:sz w:val="20"/>
          <w:szCs w:val="20"/>
          <w:rtl/>
        </w:rPr>
        <w:t>,</w:t>
      </w:r>
      <w:r>
        <w:rPr>
          <w:rFonts w:ascii="Tahoma" w:hAnsi="Tahoma" w:cs="Tahoma"/>
          <w:sz w:val="20"/>
          <w:szCs w:val="20"/>
        </w:rPr>
        <w:t xml:space="preserve">  </w:t>
      </w:r>
      <w:r w:rsidRPr="00406353">
        <w:rPr>
          <w:rFonts w:ascii="Tahoma" w:hAnsi="Tahoma" w:cs="Tahoma"/>
          <w:sz w:val="20"/>
          <w:szCs w:val="20"/>
        </w:rPr>
        <w:t>AMAZON</w:t>
      </w:r>
      <w:proofErr w:type="spellStart"/>
      <w:r>
        <w:rPr>
          <w:rFonts w:ascii="Tahoma" w:hAnsi="Tahoma" w:cs="Tahoma" w:hint="cs"/>
          <w:sz w:val="20"/>
          <w:szCs w:val="20"/>
          <w:rtl/>
        </w:rPr>
        <w:t>וכו</w:t>
      </w:r>
      <w:proofErr w:type="spellEnd"/>
      <w:r>
        <w:rPr>
          <w:rFonts w:ascii="Tahoma" w:hAnsi="Tahoma" w:cs="Tahoma" w:hint="cs"/>
          <w:sz w:val="20"/>
          <w:szCs w:val="20"/>
          <w:rtl/>
        </w:rPr>
        <w:t>'.</w:t>
      </w:r>
      <w:r w:rsidRPr="00406353">
        <w:rPr>
          <w:rFonts w:ascii="Tahoma" w:hAnsi="Tahoma" w:cs="Tahoma"/>
          <w:sz w:val="20"/>
          <w:szCs w:val="20"/>
          <w:rtl/>
        </w:rPr>
        <w:t xml:space="preserve"> </w:t>
      </w:r>
    </w:p>
    <w:p w14:paraId="33489947" w14:textId="77777777" w:rsidR="00B73A3D" w:rsidRPr="00406353" w:rsidRDefault="00B73A3D" w:rsidP="00B73A3D">
      <w:pPr>
        <w:pStyle w:val="a9"/>
        <w:rPr>
          <w:rFonts w:ascii="Tahoma" w:hAnsi="Tahoma" w:cs="Tahoma"/>
          <w:sz w:val="20"/>
          <w:szCs w:val="20"/>
          <w:rtl/>
        </w:rPr>
      </w:pPr>
    </w:p>
    <w:p w14:paraId="032D1ABA" w14:textId="77777777" w:rsidR="00B73A3D" w:rsidRPr="00406353" w:rsidRDefault="00B73A3D" w:rsidP="00B73A3D">
      <w:pPr>
        <w:rPr>
          <w:rFonts w:ascii="Tahoma" w:hAnsi="Tahoma" w:cs="Tahoma"/>
          <w:sz w:val="20"/>
          <w:szCs w:val="20"/>
          <w:u w:val="single"/>
          <w:rtl/>
        </w:rPr>
      </w:pPr>
      <w:r w:rsidRPr="00406353">
        <w:rPr>
          <w:rFonts w:ascii="Tahoma" w:hAnsi="Tahoma" w:cs="Tahoma"/>
          <w:sz w:val="20"/>
          <w:szCs w:val="20"/>
          <w:u w:val="single"/>
          <w:rtl/>
        </w:rPr>
        <w:t>ראש המחלקה לאיגוד מקצועי עדכן את הועד המנהל:</w:t>
      </w:r>
    </w:p>
    <w:p w14:paraId="3A0EF6CB" w14:textId="7F4460D6" w:rsidR="00FD7BD7" w:rsidRPr="00FD7BD7" w:rsidRDefault="00B73A3D" w:rsidP="00B73A3D">
      <w:pPr>
        <w:pStyle w:val="a9"/>
        <w:numPr>
          <w:ilvl w:val="0"/>
          <w:numId w:val="5"/>
        </w:numPr>
        <w:spacing w:after="0" w:line="240" w:lineRule="auto"/>
        <w:ind w:left="360"/>
        <w:contextualSpacing w:val="0"/>
        <w:rPr>
          <w:rFonts w:ascii="Tahoma" w:hAnsi="Tahoma" w:cs="Tahoma"/>
          <w:sz w:val="20"/>
          <w:szCs w:val="20"/>
          <w:u w:val="single"/>
        </w:rPr>
      </w:pPr>
      <w:r w:rsidRPr="00FD7BD7">
        <w:rPr>
          <w:rFonts w:ascii="Tahoma" w:hAnsi="Tahoma" w:cs="Tahoma"/>
          <w:sz w:val="20"/>
          <w:szCs w:val="20"/>
          <w:u w:val="single"/>
          <w:rtl/>
        </w:rPr>
        <w:t>בית לסין-</w:t>
      </w:r>
      <w:r w:rsidRPr="00FD7BD7">
        <w:rPr>
          <w:rFonts w:ascii="Tahoma" w:hAnsi="Tahoma" w:cs="Tahoma"/>
          <w:sz w:val="20"/>
          <w:szCs w:val="20"/>
          <w:rtl/>
        </w:rPr>
        <w:t xml:space="preserve"> </w:t>
      </w:r>
      <w:r w:rsidR="00FD7BD7" w:rsidRPr="00FD7BD7">
        <w:rPr>
          <w:rFonts w:ascii="Tahoma" w:hAnsi="Tahoma" w:cs="Tahoma" w:hint="cs"/>
          <w:sz w:val="20"/>
          <w:szCs w:val="20"/>
          <w:rtl/>
        </w:rPr>
        <w:t>ניתנו עדכונים לגבי המשא ומתן ה</w:t>
      </w:r>
      <w:r w:rsidR="00FD7BD7">
        <w:rPr>
          <w:rFonts w:ascii="Tahoma" w:hAnsi="Tahoma" w:cs="Tahoma" w:hint="cs"/>
          <w:sz w:val="20"/>
          <w:szCs w:val="20"/>
          <w:rtl/>
        </w:rPr>
        <w:t>מ</w:t>
      </w:r>
      <w:r w:rsidR="00FD7BD7" w:rsidRPr="00FD7BD7">
        <w:rPr>
          <w:rFonts w:ascii="Tahoma" w:hAnsi="Tahoma" w:cs="Tahoma" w:hint="cs"/>
          <w:sz w:val="20"/>
          <w:szCs w:val="20"/>
          <w:rtl/>
        </w:rPr>
        <w:t xml:space="preserve">תקיים אל מול התיאטרון. </w:t>
      </w:r>
    </w:p>
    <w:p w14:paraId="318C7444" w14:textId="466E4A04" w:rsidR="00B73A3D" w:rsidRPr="00FD7BD7" w:rsidRDefault="00B73A3D" w:rsidP="00FD7BD7">
      <w:pPr>
        <w:spacing w:after="0" w:line="240" w:lineRule="auto"/>
        <w:rPr>
          <w:rFonts w:ascii="Tahoma" w:hAnsi="Tahoma" w:cs="Tahoma"/>
          <w:sz w:val="20"/>
          <w:szCs w:val="20"/>
          <w:u w:val="single"/>
          <w:rtl/>
        </w:rPr>
      </w:pPr>
    </w:p>
    <w:p w14:paraId="745515AA" w14:textId="77777777" w:rsidR="00B73A3D" w:rsidRPr="00406353" w:rsidRDefault="00B73A3D" w:rsidP="00B73A3D">
      <w:pPr>
        <w:tabs>
          <w:tab w:val="left" w:pos="6843"/>
        </w:tabs>
        <w:rPr>
          <w:rFonts w:ascii="Tahoma" w:hAnsi="Tahoma" w:cs="Tahoma"/>
          <w:sz w:val="20"/>
          <w:szCs w:val="20"/>
          <w:rtl/>
        </w:rPr>
      </w:pPr>
      <w:r w:rsidRPr="00406353">
        <w:rPr>
          <w:rFonts w:ascii="Tahoma" w:hAnsi="Tahoma" w:cs="Tahoma"/>
          <w:sz w:val="20"/>
          <w:szCs w:val="20"/>
          <w:rtl/>
        </w:rPr>
        <w:tab/>
      </w:r>
    </w:p>
    <w:p w14:paraId="7F2D071A" w14:textId="77777777" w:rsidR="00B73A3D" w:rsidRPr="00406353" w:rsidRDefault="00B73A3D" w:rsidP="00B73A3D">
      <w:pPr>
        <w:pStyle w:val="a9"/>
        <w:numPr>
          <w:ilvl w:val="0"/>
          <w:numId w:val="2"/>
        </w:numPr>
        <w:tabs>
          <w:tab w:val="left" w:pos="6843"/>
        </w:tabs>
        <w:spacing w:after="0" w:line="240" w:lineRule="auto"/>
        <w:contextualSpacing w:val="0"/>
        <w:rPr>
          <w:rFonts w:ascii="Tahoma" w:hAnsi="Tahoma" w:cs="Tahoma"/>
          <w:b/>
          <w:bCs/>
          <w:sz w:val="20"/>
          <w:szCs w:val="20"/>
          <w:u w:val="single"/>
        </w:rPr>
      </w:pPr>
      <w:r w:rsidRPr="00406353">
        <w:rPr>
          <w:rFonts w:ascii="Tahoma" w:hAnsi="Tahoma" w:cs="Tahoma"/>
          <w:b/>
          <w:bCs/>
          <w:sz w:val="20"/>
          <w:szCs w:val="20"/>
          <w:u w:val="single"/>
          <w:rtl/>
        </w:rPr>
        <w:t>אשכולות</w:t>
      </w:r>
    </w:p>
    <w:p w14:paraId="7D766375" w14:textId="32EC73E9" w:rsidR="00B73A3D" w:rsidRPr="00406353" w:rsidRDefault="00B73A3D" w:rsidP="00B73A3D">
      <w:pPr>
        <w:tabs>
          <w:tab w:val="left" w:pos="6843"/>
        </w:tabs>
        <w:rPr>
          <w:rFonts w:ascii="Tahoma" w:hAnsi="Tahoma" w:cs="Tahoma"/>
          <w:sz w:val="20"/>
          <w:szCs w:val="20"/>
        </w:rPr>
      </w:pPr>
      <w:r w:rsidRPr="00406353">
        <w:rPr>
          <w:rFonts w:ascii="Tahoma" w:hAnsi="Tahoma" w:cs="Tahoma"/>
          <w:sz w:val="20"/>
          <w:szCs w:val="20"/>
          <w:rtl/>
        </w:rPr>
        <w:t>המנכ"ל פירט את מאבקי העבר של שח"ם לשקיפותה והתנהלותה התקינה של חברת אשכולות. הועד עודכן כי הדירקטוריון של אשכולות החליט לערער פה אחד על חוות דעתו ודרישתו של היועץ המשפטי בממשלה להפיכתם לחברה לטובת הציבור (</w:t>
      </w:r>
      <w:proofErr w:type="spellStart"/>
      <w:r w:rsidRPr="00406353">
        <w:rPr>
          <w:rFonts w:ascii="Tahoma" w:hAnsi="Tahoma" w:cs="Tahoma"/>
          <w:sz w:val="20"/>
          <w:szCs w:val="20"/>
          <w:rtl/>
        </w:rPr>
        <w:t>חל"צ</w:t>
      </w:r>
      <w:proofErr w:type="spellEnd"/>
      <w:r w:rsidRPr="00406353">
        <w:rPr>
          <w:rFonts w:ascii="Tahoma" w:hAnsi="Tahoma" w:cs="Tahoma"/>
          <w:sz w:val="20"/>
          <w:szCs w:val="20"/>
          <w:rtl/>
        </w:rPr>
        <w:t>). שח"ם הוציאה מכתב ב- 6.6.24 אשר דרשה מ</w:t>
      </w:r>
      <w:r w:rsidR="000C7FCB">
        <w:rPr>
          <w:rFonts w:ascii="Tahoma" w:hAnsi="Tahoma" w:cs="Tahoma" w:hint="cs"/>
          <w:sz w:val="20"/>
          <w:szCs w:val="20"/>
          <w:rtl/>
        </w:rPr>
        <w:t>חלק מ</w:t>
      </w:r>
      <w:r w:rsidRPr="00406353">
        <w:rPr>
          <w:rFonts w:ascii="Tahoma" w:hAnsi="Tahoma" w:cs="Tahoma"/>
          <w:sz w:val="20"/>
          <w:szCs w:val="20"/>
          <w:rtl/>
        </w:rPr>
        <w:t xml:space="preserve">חברי הדירקטוריון (אסתי זקהיים, גיא לואל, דור </w:t>
      </w:r>
      <w:proofErr w:type="spellStart"/>
      <w:r w:rsidRPr="00406353">
        <w:rPr>
          <w:rFonts w:ascii="Tahoma" w:hAnsi="Tahoma" w:cs="Tahoma"/>
          <w:sz w:val="20"/>
          <w:szCs w:val="20"/>
          <w:rtl/>
        </w:rPr>
        <w:t>סרוגו</w:t>
      </w:r>
      <w:proofErr w:type="spellEnd"/>
      <w:r w:rsidRPr="00406353">
        <w:rPr>
          <w:rFonts w:ascii="Tahoma" w:hAnsi="Tahoma" w:cs="Tahoma"/>
          <w:sz w:val="20"/>
          <w:szCs w:val="20"/>
          <w:rtl/>
        </w:rPr>
        <w:t xml:space="preserve"> והמנכ"ל אורי </w:t>
      </w:r>
      <w:proofErr w:type="spellStart"/>
      <w:r w:rsidRPr="00406353">
        <w:rPr>
          <w:rFonts w:ascii="Tahoma" w:hAnsi="Tahoma" w:cs="Tahoma"/>
          <w:sz w:val="20"/>
          <w:szCs w:val="20"/>
          <w:rtl/>
        </w:rPr>
        <w:t>רשטיק</w:t>
      </w:r>
      <w:proofErr w:type="spellEnd"/>
      <w:r w:rsidRPr="00406353">
        <w:rPr>
          <w:rFonts w:ascii="Tahoma" w:hAnsi="Tahoma" w:cs="Tahoma"/>
          <w:sz w:val="20"/>
          <w:szCs w:val="20"/>
          <w:rtl/>
        </w:rPr>
        <w:t>) להגיע להסכמות לביצוע שינויים הכרחיים במבנה של חברת אשכולות ומנהליה. זאת על מנת להשיב את אופן פעילותה של החברה אשר יעלה בקנה אחד עם מטרותיה ובראשה הפיכתה לחברה לטובת הציבור. ב- 23.6.2024 שח"ם תקיים פגישה עם הנציגים הנ"ל בנושא.</w:t>
      </w:r>
    </w:p>
    <w:p w14:paraId="4271A066" w14:textId="77777777" w:rsidR="00B73A3D" w:rsidRPr="00406353" w:rsidRDefault="00B73A3D" w:rsidP="00B73A3D">
      <w:pPr>
        <w:tabs>
          <w:tab w:val="left" w:pos="1676"/>
        </w:tabs>
        <w:rPr>
          <w:rFonts w:ascii="Tahoma" w:hAnsi="Tahoma" w:cs="Tahoma"/>
          <w:sz w:val="20"/>
          <w:szCs w:val="20"/>
          <w:rtl/>
        </w:rPr>
      </w:pPr>
    </w:p>
    <w:p w14:paraId="1C2344EB" w14:textId="77777777" w:rsidR="00B73A3D" w:rsidRPr="00406353" w:rsidRDefault="00B73A3D" w:rsidP="00B73A3D">
      <w:pPr>
        <w:pStyle w:val="a9"/>
        <w:numPr>
          <w:ilvl w:val="0"/>
          <w:numId w:val="2"/>
        </w:numPr>
        <w:tabs>
          <w:tab w:val="left" w:pos="1676"/>
        </w:tabs>
        <w:spacing w:after="0" w:line="240" w:lineRule="auto"/>
        <w:contextualSpacing w:val="0"/>
        <w:rPr>
          <w:rFonts w:ascii="Tahoma" w:hAnsi="Tahoma" w:cs="Tahoma"/>
          <w:b/>
          <w:bCs/>
          <w:sz w:val="20"/>
          <w:szCs w:val="20"/>
          <w:u w:val="single"/>
        </w:rPr>
      </w:pPr>
      <w:r w:rsidRPr="00406353">
        <w:rPr>
          <w:rFonts w:ascii="Tahoma" w:hAnsi="Tahoma" w:cs="Tahoma"/>
          <w:b/>
          <w:bCs/>
          <w:sz w:val="20"/>
          <w:szCs w:val="20"/>
          <w:u w:val="single"/>
          <w:rtl/>
        </w:rPr>
        <w:t>הצגה ואישור דוח</w:t>
      </w:r>
      <w:r>
        <w:rPr>
          <w:rFonts w:ascii="Tahoma" w:hAnsi="Tahoma" w:cs="Tahoma" w:hint="cs"/>
          <w:b/>
          <w:bCs/>
          <w:sz w:val="20"/>
          <w:szCs w:val="20"/>
          <w:u w:val="single"/>
          <w:rtl/>
        </w:rPr>
        <w:t>ות</w:t>
      </w:r>
      <w:r w:rsidRPr="00406353">
        <w:rPr>
          <w:rFonts w:ascii="Tahoma" w:hAnsi="Tahoma" w:cs="Tahoma"/>
          <w:b/>
          <w:bCs/>
          <w:sz w:val="20"/>
          <w:szCs w:val="20"/>
          <w:u w:val="single"/>
          <w:rtl/>
        </w:rPr>
        <w:t xml:space="preserve"> כספים של שח"ם ושל"ג לשנת 2023</w:t>
      </w:r>
    </w:p>
    <w:p w14:paraId="1017B960" w14:textId="77777777" w:rsidR="00B73A3D" w:rsidRPr="00406353" w:rsidRDefault="00B73A3D" w:rsidP="00B73A3D">
      <w:pPr>
        <w:pStyle w:val="a9"/>
        <w:tabs>
          <w:tab w:val="left" w:pos="6843"/>
        </w:tabs>
        <w:rPr>
          <w:rFonts w:ascii="Tahoma" w:hAnsi="Tahoma" w:cs="Tahoma"/>
          <w:sz w:val="20"/>
          <w:szCs w:val="20"/>
          <w:rtl/>
        </w:rPr>
      </w:pPr>
      <w:r w:rsidRPr="00406353">
        <w:rPr>
          <w:rFonts w:ascii="Tahoma" w:hAnsi="Tahoma" w:cs="Tahoma"/>
          <w:sz w:val="20"/>
          <w:szCs w:val="20"/>
          <w:rtl/>
        </w:rPr>
        <w:t xml:space="preserve">רונן דלל, רואה חשבון המבקר חיצוני של שח"ם, הציג בפני הוועד מנהל את הנתונים העולים מהדוחות הכספיים של שח"ם ושל"ג (חברת הבת של שח"ם). הנתונים אשר הוצגו נכונים לתאריך ה- 31.12.2023. </w:t>
      </w:r>
    </w:p>
    <w:p w14:paraId="792F4EB8" w14:textId="77777777" w:rsidR="00B73A3D" w:rsidRPr="00406353" w:rsidRDefault="00B73A3D" w:rsidP="00B73A3D">
      <w:pPr>
        <w:pStyle w:val="a9"/>
        <w:tabs>
          <w:tab w:val="left" w:pos="6843"/>
        </w:tabs>
        <w:rPr>
          <w:rFonts w:ascii="Tahoma" w:hAnsi="Tahoma" w:cs="Tahoma"/>
          <w:sz w:val="20"/>
          <w:szCs w:val="20"/>
          <w:rtl/>
        </w:rPr>
      </w:pPr>
      <w:r w:rsidRPr="00406353">
        <w:rPr>
          <w:rFonts w:ascii="Tahoma" w:hAnsi="Tahoma" w:cs="Tahoma"/>
          <w:sz w:val="20"/>
          <w:szCs w:val="20"/>
          <w:rtl/>
        </w:rPr>
        <w:t>רוני מרחבי – ביקשה לקבל פירוט על הגדילה בהוצאות סעיף "משרדיות"</w:t>
      </w:r>
    </w:p>
    <w:p w14:paraId="26EBE78D" w14:textId="77777777" w:rsidR="00B73A3D" w:rsidRPr="00406353" w:rsidRDefault="00B73A3D" w:rsidP="00B73A3D">
      <w:pPr>
        <w:pStyle w:val="a9"/>
        <w:tabs>
          <w:tab w:val="left" w:pos="6843"/>
        </w:tabs>
        <w:rPr>
          <w:rFonts w:ascii="Tahoma" w:hAnsi="Tahoma" w:cs="Tahoma"/>
          <w:b/>
          <w:bCs/>
          <w:sz w:val="20"/>
          <w:szCs w:val="20"/>
          <w:u w:val="single"/>
          <w:rtl/>
        </w:rPr>
      </w:pPr>
    </w:p>
    <w:p w14:paraId="431EC5B1" w14:textId="77777777" w:rsidR="00B73A3D" w:rsidRPr="00406353" w:rsidRDefault="00B73A3D" w:rsidP="00B73A3D">
      <w:pPr>
        <w:pStyle w:val="a9"/>
        <w:tabs>
          <w:tab w:val="left" w:pos="6843"/>
        </w:tabs>
        <w:rPr>
          <w:rFonts w:ascii="Tahoma" w:hAnsi="Tahoma" w:cs="Tahoma"/>
          <w:sz w:val="20"/>
          <w:szCs w:val="20"/>
          <w:rtl/>
        </w:rPr>
      </w:pPr>
      <w:r w:rsidRPr="00406353">
        <w:rPr>
          <w:rFonts w:ascii="Tahoma" w:hAnsi="Tahoma" w:cs="Tahoma"/>
          <w:b/>
          <w:bCs/>
          <w:sz w:val="20"/>
          <w:szCs w:val="20"/>
          <w:u w:val="single"/>
          <w:rtl/>
        </w:rPr>
        <w:t>החלטה</w:t>
      </w:r>
      <w:r w:rsidRPr="00406353">
        <w:rPr>
          <w:rFonts w:ascii="Tahoma" w:hAnsi="Tahoma" w:cs="Tahoma"/>
          <w:sz w:val="20"/>
          <w:szCs w:val="20"/>
          <w:rtl/>
        </w:rPr>
        <w:t xml:space="preserve">  </w:t>
      </w:r>
    </w:p>
    <w:p w14:paraId="0E92FD5B" w14:textId="77777777" w:rsidR="00B73A3D" w:rsidRPr="00406353" w:rsidRDefault="00B73A3D" w:rsidP="00B73A3D">
      <w:pPr>
        <w:pStyle w:val="a9"/>
        <w:numPr>
          <w:ilvl w:val="0"/>
          <w:numId w:val="6"/>
        </w:numPr>
        <w:tabs>
          <w:tab w:val="left" w:pos="4668"/>
        </w:tabs>
        <w:spacing w:after="0" w:line="240" w:lineRule="auto"/>
        <w:contextualSpacing w:val="0"/>
        <w:rPr>
          <w:rFonts w:ascii="Tahoma" w:hAnsi="Tahoma" w:cs="Tahoma"/>
          <w:sz w:val="20"/>
          <w:szCs w:val="20"/>
        </w:rPr>
      </w:pPr>
      <w:r w:rsidRPr="00406353">
        <w:rPr>
          <w:rFonts w:ascii="Tahoma" w:hAnsi="Tahoma" w:cs="Tahoma"/>
          <w:sz w:val="20"/>
          <w:szCs w:val="20"/>
          <w:rtl/>
        </w:rPr>
        <w:t xml:space="preserve">הועד מנהל אישר פה אחד את הדוחות הכספיים </w:t>
      </w:r>
      <w:r>
        <w:rPr>
          <w:rFonts w:ascii="Tahoma" w:hAnsi="Tahoma" w:cs="Tahoma" w:hint="cs"/>
          <w:sz w:val="20"/>
          <w:szCs w:val="20"/>
          <w:rtl/>
        </w:rPr>
        <w:t>של שח"ם ושל"ג ל</w:t>
      </w:r>
      <w:r w:rsidRPr="00406353">
        <w:rPr>
          <w:rFonts w:ascii="Tahoma" w:hAnsi="Tahoma" w:cs="Tahoma"/>
          <w:sz w:val="20"/>
          <w:szCs w:val="20"/>
          <w:rtl/>
        </w:rPr>
        <w:t>שנת 2023.</w:t>
      </w:r>
    </w:p>
    <w:p w14:paraId="380E4EAC" w14:textId="77777777" w:rsidR="00B73A3D" w:rsidRPr="00406353" w:rsidRDefault="00B73A3D" w:rsidP="00B73A3D">
      <w:pPr>
        <w:pStyle w:val="a9"/>
        <w:numPr>
          <w:ilvl w:val="0"/>
          <w:numId w:val="6"/>
        </w:numPr>
        <w:tabs>
          <w:tab w:val="left" w:pos="4668"/>
        </w:tabs>
        <w:spacing w:after="0" w:line="240" w:lineRule="auto"/>
        <w:contextualSpacing w:val="0"/>
        <w:rPr>
          <w:rFonts w:ascii="Tahoma" w:hAnsi="Tahoma" w:cs="Tahoma"/>
          <w:sz w:val="20"/>
          <w:szCs w:val="20"/>
          <w:rtl/>
        </w:rPr>
      </w:pPr>
      <w:r w:rsidRPr="00406353">
        <w:rPr>
          <w:rFonts w:ascii="Tahoma" w:hAnsi="Tahoma" w:cs="Tahoma"/>
          <w:sz w:val="20"/>
          <w:szCs w:val="20"/>
          <w:rtl/>
        </w:rPr>
        <w:t xml:space="preserve">הועד מנהל החליט להמליץ </w:t>
      </w:r>
      <w:r w:rsidRPr="00406353">
        <w:rPr>
          <w:rFonts w:ascii="Tahoma" w:hAnsi="Tahoma" w:cs="Tahoma" w:hint="cs"/>
          <w:sz w:val="20"/>
          <w:szCs w:val="20"/>
          <w:rtl/>
        </w:rPr>
        <w:t>באס</w:t>
      </w:r>
      <w:r>
        <w:rPr>
          <w:rFonts w:ascii="Tahoma" w:hAnsi="Tahoma" w:cs="Tahoma" w:hint="cs"/>
          <w:sz w:val="20"/>
          <w:szCs w:val="20"/>
          <w:rtl/>
        </w:rPr>
        <w:t>פ</w:t>
      </w:r>
      <w:r w:rsidRPr="00406353">
        <w:rPr>
          <w:rFonts w:ascii="Tahoma" w:hAnsi="Tahoma" w:cs="Tahoma" w:hint="cs"/>
          <w:sz w:val="20"/>
          <w:szCs w:val="20"/>
          <w:rtl/>
        </w:rPr>
        <w:t>ה</w:t>
      </w:r>
      <w:r w:rsidRPr="00406353">
        <w:rPr>
          <w:rFonts w:ascii="Tahoma" w:hAnsi="Tahoma" w:cs="Tahoma"/>
          <w:sz w:val="20"/>
          <w:szCs w:val="20"/>
          <w:rtl/>
        </w:rPr>
        <w:t xml:space="preserve"> הכללית של שח"ם על רונן דלל כרואה חשבון מבקר חיצוני גם לדוחות הכספיים של שנת 2024. </w:t>
      </w:r>
      <w:r w:rsidRPr="00406353">
        <w:rPr>
          <w:rFonts w:ascii="Tahoma" w:hAnsi="Tahoma" w:cs="Tahoma"/>
          <w:sz w:val="20"/>
          <w:szCs w:val="20"/>
          <w:rtl/>
        </w:rPr>
        <w:tab/>
      </w:r>
    </w:p>
    <w:p w14:paraId="17ECE252" w14:textId="77777777" w:rsidR="00B73A3D" w:rsidRPr="00406353" w:rsidRDefault="00B73A3D" w:rsidP="00B73A3D">
      <w:pPr>
        <w:tabs>
          <w:tab w:val="left" w:pos="4668"/>
        </w:tabs>
        <w:rPr>
          <w:rFonts w:ascii="Tahoma" w:hAnsi="Tahoma" w:cs="Tahoma"/>
          <w:sz w:val="20"/>
          <w:szCs w:val="20"/>
          <w:rtl/>
        </w:rPr>
      </w:pPr>
    </w:p>
    <w:p w14:paraId="75B3225A" w14:textId="77777777" w:rsidR="00B73A3D" w:rsidRPr="00406353" w:rsidRDefault="00B73A3D" w:rsidP="00B73A3D">
      <w:pPr>
        <w:tabs>
          <w:tab w:val="left" w:pos="6843"/>
        </w:tabs>
        <w:rPr>
          <w:rFonts w:ascii="Tahoma" w:hAnsi="Tahoma" w:cs="Tahoma"/>
          <w:sz w:val="20"/>
          <w:szCs w:val="20"/>
          <w:rtl/>
        </w:rPr>
      </w:pPr>
    </w:p>
    <w:p w14:paraId="7439CA3B" w14:textId="77777777" w:rsidR="00B73A3D" w:rsidRPr="00406353" w:rsidRDefault="00B73A3D" w:rsidP="00B73A3D">
      <w:pPr>
        <w:pStyle w:val="a9"/>
        <w:numPr>
          <w:ilvl w:val="0"/>
          <w:numId w:val="2"/>
        </w:numPr>
        <w:tabs>
          <w:tab w:val="left" w:pos="6843"/>
        </w:tabs>
        <w:spacing w:after="120" w:line="360" w:lineRule="auto"/>
        <w:contextualSpacing w:val="0"/>
        <w:rPr>
          <w:rFonts w:ascii="Tahoma" w:hAnsi="Tahoma" w:cs="Tahoma"/>
          <w:b/>
          <w:bCs/>
          <w:sz w:val="20"/>
          <w:szCs w:val="20"/>
          <w:u w:val="single"/>
        </w:rPr>
      </w:pPr>
      <w:r w:rsidRPr="00406353">
        <w:rPr>
          <w:rFonts w:ascii="Tahoma" w:hAnsi="Tahoma" w:cs="Tahoma"/>
          <w:b/>
          <w:bCs/>
          <w:sz w:val="20"/>
          <w:szCs w:val="20"/>
          <w:u w:val="single"/>
          <w:rtl/>
        </w:rPr>
        <w:t>אישור דו"ח מילולי לשנת 2023</w:t>
      </w:r>
    </w:p>
    <w:p w14:paraId="68103D3B" w14:textId="77777777" w:rsidR="00B73A3D" w:rsidRPr="00406353" w:rsidRDefault="00B73A3D" w:rsidP="00B73A3D">
      <w:pPr>
        <w:tabs>
          <w:tab w:val="left" w:pos="6843"/>
        </w:tabs>
        <w:spacing w:after="120" w:line="360" w:lineRule="auto"/>
        <w:rPr>
          <w:rFonts w:ascii="Tahoma" w:hAnsi="Tahoma" w:cs="Tahoma"/>
          <w:sz w:val="20"/>
          <w:szCs w:val="20"/>
          <w:rtl/>
        </w:rPr>
      </w:pPr>
      <w:r w:rsidRPr="00406353">
        <w:rPr>
          <w:rFonts w:ascii="Tahoma" w:hAnsi="Tahoma" w:cs="Tahoma"/>
          <w:sz w:val="20"/>
          <w:szCs w:val="20"/>
          <w:rtl/>
        </w:rPr>
        <w:t>מבקר העמותה הציג בפני הוועד מנהל את הדו"ח המילולי של שח"ם. המבקר פירט לוועד את המידע הדרוש להבנת הדו"ח על בריו.</w:t>
      </w:r>
    </w:p>
    <w:p w14:paraId="5209EDC1" w14:textId="77777777" w:rsidR="00B73A3D" w:rsidRPr="00406353" w:rsidRDefault="00B73A3D" w:rsidP="00B73A3D">
      <w:pPr>
        <w:tabs>
          <w:tab w:val="left" w:pos="6843"/>
        </w:tabs>
        <w:spacing w:after="120" w:line="360" w:lineRule="auto"/>
        <w:rPr>
          <w:rFonts w:ascii="Tahoma" w:hAnsi="Tahoma" w:cs="Tahoma"/>
          <w:b/>
          <w:bCs/>
          <w:sz w:val="20"/>
          <w:szCs w:val="20"/>
          <w:u w:val="single"/>
          <w:rtl/>
        </w:rPr>
      </w:pPr>
    </w:p>
    <w:p w14:paraId="61F2DF7A" w14:textId="77777777" w:rsidR="00B73A3D" w:rsidRPr="00406353" w:rsidRDefault="00B73A3D" w:rsidP="00B73A3D">
      <w:pPr>
        <w:tabs>
          <w:tab w:val="left" w:pos="6843"/>
        </w:tabs>
        <w:spacing w:after="120" w:line="360" w:lineRule="auto"/>
        <w:rPr>
          <w:rFonts w:ascii="Tahoma" w:hAnsi="Tahoma" w:cs="Tahoma"/>
          <w:b/>
          <w:bCs/>
          <w:sz w:val="20"/>
          <w:szCs w:val="20"/>
          <w:u w:val="single"/>
          <w:rtl/>
        </w:rPr>
      </w:pPr>
      <w:r w:rsidRPr="00406353">
        <w:rPr>
          <w:rFonts w:ascii="Tahoma" w:hAnsi="Tahoma" w:cs="Tahoma"/>
          <w:b/>
          <w:bCs/>
          <w:sz w:val="20"/>
          <w:szCs w:val="20"/>
          <w:u w:val="single"/>
          <w:rtl/>
        </w:rPr>
        <w:t>החלטה</w:t>
      </w:r>
    </w:p>
    <w:p w14:paraId="3D742768" w14:textId="77777777" w:rsidR="00B73A3D" w:rsidRPr="00406353" w:rsidRDefault="00B73A3D" w:rsidP="00B73A3D">
      <w:pPr>
        <w:tabs>
          <w:tab w:val="left" w:pos="6843"/>
        </w:tabs>
        <w:rPr>
          <w:rFonts w:ascii="Tahoma" w:hAnsi="Tahoma" w:cs="Tahoma"/>
          <w:sz w:val="20"/>
          <w:szCs w:val="20"/>
          <w:rtl/>
        </w:rPr>
      </w:pPr>
      <w:r w:rsidRPr="00406353">
        <w:rPr>
          <w:rFonts w:ascii="Tahoma" w:hAnsi="Tahoma" w:cs="Tahoma"/>
          <w:sz w:val="20"/>
          <w:szCs w:val="20"/>
          <w:rtl/>
        </w:rPr>
        <w:t>הועד מנהל אישר פה אחד את הדו"ח המילולי של שנת 2023</w:t>
      </w:r>
    </w:p>
    <w:p w14:paraId="2C18A3B0" w14:textId="77777777" w:rsidR="00B73A3D" w:rsidRPr="00406353" w:rsidRDefault="00B73A3D" w:rsidP="00B73A3D">
      <w:pPr>
        <w:tabs>
          <w:tab w:val="left" w:pos="6843"/>
        </w:tabs>
        <w:rPr>
          <w:rFonts w:ascii="Tahoma" w:hAnsi="Tahoma" w:cs="Tahoma"/>
          <w:b/>
          <w:bCs/>
          <w:sz w:val="20"/>
          <w:szCs w:val="20"/>
          <w:u w:val="single"/>
          <w:rtl/>
        </w:rPr>
      </w:pPr>
    </w:p>
    <w:p w14:paraId="484C67C9" w14:textId="77777777" w:rsidR="00B73A3D" w:rsidRPr="00406353" w:rsidRDefault="00B73A3D" w:rsidP="00B73A3D">
      <w:pPr>
        <w:pStyle w:val="a9"/>
        <w:numPr>
          <w:ilvl w:val="0"/>
          <w:numId w:val="2"/>
        </w:numPr>
        <w:tabs>
          <w:tab w:val="left" w:pos="6843"/>
        </w:tabs>
        <w:spacing w:after="0" w:line="240" w:lineRule="auto"/>
        <w:contextualSpacing w:val="0"/>
        <w:rPr>
          <w:rFonts w:ascii="Tahoma" w:hAnsi="Tahoma" w:cs="Tahoma"/>
          <w:b/>
          <w:bCs/>
          <w:sz w:val="20"/>
          <w:szCs w:val="20"/>
          <w:u w:val="single"/>
          <w:rtl/>
        </w:rPr>
      </w:pPr>
      <w:r w:rsidRPr="00406353">
        <w:rPr>
          <w:rFonts w:ascii="Tahoma" w:hAnsi="Tahoma" w:cs="Tahoma"/>
          <w:b/>
          <w:bCs/>
          <w:sz w:val="20"/>
          <w:szCs w:val="20"/>
          <w:u w:val="single"/>
          <w:rtl/>
        </w:rPr>
        <w:t>הגדלת קרן השביתה</w:t>
      </w:r>
    </w:p>
    <w:p w14:paraId="3636637C" w14:textId="5C655DEC" w:rsidR="00B73A3D" w:rsidRPr="00406353" w:rsidRDefault="00B73A3D" w:rsidP="00B73A3D">
      <w:pPr>
        <w:spacing w:after="120" w:line="360" w:lineRule="auto"/>
        <w:jc w:val="both"/>
        <w:rPr>
          <w:rFonts w:ascii="Tahoma" w:hAnsi="Tahoma" w:cs="Tahoma"/>
          <w:sz w:val="20"/>
          <w:szCs w:val="20"/>
          <w:rtl/>
        </w:rPr>
      </w:pPr>
      <w:bookmarkStart w:id="0" w:name="_Hlk108090419"/>
      <w:r w:rsidRPr="00406353">
        <w:rPr>
          <w:rFonts w:ascii="Tahoma" w:hAnsi="Tahoma" w:cs="Tahoma"/>
          <w:sz w:val="20"/>
          <w:szCs w:val="20"/>
          <w:rtl/>
        </w:rPr>
        <w:t xml:space="preserve">המנכ"ל הסביר </w:t>
      </w:r>
      <w:r w:rsidRPr="00406353">
        <w:rPr>
          <w:rFonts w:ascii="Tahoma" w:hAnsi="Tahoma" w:cs="Tahoma" w:hint="cs"/>
          <w:sz w:val="20"/>
          <w:szCs w:val="20"/>
          <w:rtl/>
        </w:rPr>
        <w:t>לווע</w:t>
      </w:r>
      <w:r w:rsidRPr="00406353">
        <w:rPr>
          <w:rFonts w:ascii="Tahoma" w:hAnsi="Tahoma" w:cs="Tahoma" w:hint="eastAsia"/>
          <w:sz w:val="20"/>
          <w:szCs w:val="20"/>
          <w:rtl/>
        </w:rPr>
        <w:t>ד</w:t>
      </w:r>
      <w:r w:rsidRPr="00406353">
        <w:rPr>
          <w:rFonts w:ascii="Tahoma" w:hAnsi="Tahoma" w:cs="Tahoma"/>
          <w:sz w:val="20"/>
          <w:szCs w:val="20"/>
          <w:rtl/>
        </w:rPr>
        <w:t xml:space="preserve"> מנהל את הצורך </w:t>
      </w:r>
      <w:proofErr w:type="spellStart"/>
      <w:r w:rsidRPr="00406353">
        <w:rPr>
          <w:rFonts w:ascii="Tahoma" w:hAnsi="Tahoma" w:cs="Tahoma"/>
          <w:sz w:val="20"/>
          <w:szCs w:val="20"/>
          <w:rtl/>
        </w:rPr>
        <w:t>בשח"ם</w:t>
      </w:r>
      <w:proofErr w:type="spellEnd"/>
      <w:r w:rsidRPr="00406353">
        <w:rPr>
          <w:rFonts w:ascii="Tahoma" w:hAnsi="Tahoma" w:cs="Tahoma"/>
          <w:sz w:val="20"/>
          <w:szCs w:val="20"/>
          <w:rtl/>
        </w:rPr>
        <w:t xml:space="preserve"> לייעוד</w:t>
      </w:r>
      <w:r>
        <w:rPr>
          <w:rFonts w:ascii="Tahoma" w:hAnsi="Tahoma" w:cs="Tahoma" w:hint="cs"/>
          <w:sz w:val="20"/>
          <w:szCs w:val="20"/>
          <w:rtl/>
        </w:rPr>
        <w:t xml:space="preserve"> סכום כסף נוסף</w:t>
      </w:r>
      <w:r w:rsidRPr="00406353">
        <w:rPr>
          <w:rFonts w:ascii="Tahoma" w:hAnsi="Tahoma" w:cs="Tahoma"/>
          <w:sz w:val="20"/>
          <w:szCs w:val="20"/>
          <w:rtl/>
        </w:rPr>
        <w:t xml:space="preserve"> </w:t>
      </w:r>
      <w:r>
        <w:rPr>
          <w:rFonts w:ascii="Tahoma" w:hAnsi="Tahoma" w:cs="Tahoma" w:hint="cs"/>
          <w:sz w:val="20"/>
          <w:szCs w:val="20"/>
          <w:rtl/>
        </w:rPr>
        <w:t>לטובת הגדלת</w:t>
      </w:r>
      <w:r w:rsidRPr="00406353">
        <w:rPr>
          <w:rFonts w:ascii="Tahoma" w:hAnsi="Tahoma" w:cs="Tahoma"/>
          <w:sz w:val="20"/>
          <w:szCs w:val="20"/>
          <w:rtl/>
        </w:rPr>
        <w:t xml:space="preserve"> קרן השביתה</w:t>
      </w:r>
      <w:r>
        <w:rPr>
          <w:rFonts w:ascii="Tahoma" w:hAnsi="Tahoma" w:cs="Tahoma" w:hint="cs"/>
          <w:sz w:val="20"/>
          <w:szCs w:val="20"/>
          <w:rtl/>
        </w:rPr>
        <w:t xml:space="preserve"> </w:t>
      </w:r>
      <w:proofErr w:type="spellStart"/>
      <w:r>
        <w:rPr>
          <w:rFonts w:ascii="Tahoma" w:hAnsi="Tahoma" w:cs="Tahoma" w:hint="cs"/>
          <w:sz w:val="20"/>
          <w:szCs w:val="20"/>
          <w:rtl/>
        </w:rPr>
        <w:t>בשח"ם</w:t>
      </w:r>
      <w:proofErr w:type="spellEnd"/>
      <w:r w:rsidRPr="00406353">
        <w:rPr>
          <w:rFonts w:ascii="Tahoma" w:hAnsi="Tahoma" w:cs="Tahoma"/>
          <w:sz w:val="20"/>
          <w:szCs w:val="20"/>
          <w:rtl/>
        </w:rPr>
        <w:t>.</w:t>
      </w:r>
    </w:p>
    <w:p w14:paraId="5F93613D" w14:textId="77777777" w:rsidR="00B73A3D" w:rsidRPr="00406353" w:rsidRDefault="00B73A3D" w:rsidP="00B73A3D">
      <w:pPr>
        <w:spacing w:after="120" w:line="360" w:lineRule="auto"/>
        <w:jc w:val="both"/>
        <w:rPr>
          <w:rFonts w:ascii="Tahoma" w:hAnsi="Tahoma" w:cs="Tahoma"/>
          <w:b/>
          <w:bCs/>
          <w:sz w:val="20"/>
          <w:szCs w:val="20"/>
          <w:u w:val="single"/>
          <w:rtl/>
        </w:rPr>
      </w:pPr>
    </w:p>
    <w:p w14:paraId="34064F28" w14:textId="77777777" w:rsidR="00B73A3D" w:rsidRPr="00406353" w:rsidRDefault="00B73A3D" w:rsidP="00B73A3D">
      <w:pPr>
        <w:spacing w:after="120" w:line="360" w:lineRule="auto"/>
        <w:jc w:val="both"/>
        <w:rPr>
          <w:rFonts w:ascii="Tahoma" w:hAnsi="Tahoma" w:cs="Tahoma"/>
          <w:sz w:val="20"/>
          <w:szCs w:val="20"/>
          <w:rtl/>
        </w:rPr>
      </w:pPr>
      <w:r w:rsidRPr="00406353">
        <w:rPr>
          <w:rFonts w:ascii="Tahoma" w:hAnsi="Tahoma" w:cs="Tahoma"/>
          <w:b/>
          <w:bCs/>
          <w:sz w:val="20"/>
          <w:szCs w:val="20"/>
          <w:u w:val="single"/>
          <w:rtl/>
        </w:rPr>
        <w:t>החלטה</w:t>
      </w:r>
      <w:r w:rsidRPr="00406353">
        <w:rPr>
          <w:rFonts w:ascii="Tahoma" w:hAnsi="Tahoma" w:cs="Tahoma"/>
          <w:sz w:val="20"/>
          <w:szCs w:val="20"/>
          <w:rtl/>
        </w:rPr>
        <w:t xml:space="preserve"> </w:t>
      </w:r>
    </w:p>
    <w:p w14:paraId="71177DE1" w14:textId="77777777" w:rsidR="00B73A3D" w:rsidRPr="00406353" w:rsidRDefault="00B73A3D" w:rsidP="00B73A3D">
      <w:pPr>
        <w:spacing w:after="120" w:line="360" w:lineRule="auto"/>
        <w:jc w:val="both"/>
        <w:rPr>
          <w:rFonts w:ascii="Tahoma" w:hAnsi="Tahoma" w:cs="Tahoma"/>
          <w:sz w:val="20"/>
          <w:szCs w:val="20"/>
          <w:rtl/>
        </w:rPr>
      </w:pPr>
      <w:r w:rsidRPr="00406353">
        <w:rPr>
          <w:rFonts w:ascii="Tahoma" w:hAnsi="Tahoma" w:cs="Tahoma"/>
          <w:sz w:val="20"/>
          <w:szCs w:val="20"/>
          <w:rtl/>
        </w:rPr>
        <w:t xml:space="preserve">הועד מנהל אישר פה אחד ייעוד של 100,000₪ נוספים לקרן השביתה </w:t>
      </w:r>
      <w:proofErr w:type="spellStart"/>
      <w:r w:rsidRPr="00406353">
        <w:rPr>
          <w:rFonts w:ascii="Tahoma" w:hAnsi="Tahoma" w:cs="Tahoma"/>
          <w:sz w:val="20"/>
          <w:szCs w:val="20"/>
          <w:rtl/>
        </w:rPr>
        <w:t>בשח"ם</w:t>
      </w:r>
      <w:proofErr w:type="spellEnd"/>
      <w:r w:rsidRPr="00406353">
        <w:rPr>
          <w:rFonts w:ascii="Tahoma" w:hAnsi="Tahoma" w:cs="Tahoma"/>
          <w:sz w:val="20"/>
          <w:szCs w:val="20"/>
          <w:rtl/>
        </w:rPr>
        <w:t>.</w:t>
      </w:r>
    </w:p>
    <w:p w14:paraId="2D452477" w14:textId="77777777" w:rsidR="00B73A3D" w:rsidRPr="007804B3" w:rsidRDefault="00B73A3D" w:rsidP="00B73A3D">
      <w:pPr>
        <w:spacing w:after="120" w:line="360" w:lineRule="auto"/>
        <w:jc w:val="both"/>
        <w:rPr>
          <w:b/>
          <w:bCs/>
          <w:u w:val="single"/>
          <w:rtl/>
        </w:rPr>
      </w:pPr>
    </w:p>
    <w:p w14:paraId="5094A94B" w14:textId="77777777" w:rsidR="00B73A3D" w:rsidRDefault="00B73A3D" w:rsidP="00B73A3D">
      <w:pPr>
        <w:spacing w:after="120" w:line="360" w:lineRule="auto"/>
        <w:jc w:val="both"/>
        <w:rPr>
          <w:rtl/>
        </w:rPr>
      </w:pPr>
    </w:p>
    <w:p w14:paraId="722F87B2" w14:textId="77777777" w:rsidR="00B73A3D" w:rsidRDefault="00B73A3D" w:rsidP="00B73A3D">
      <w:pPr>
        <w:spacing w:after="120" w:line="360" w:lineRule="auto"/>
        <w:jc w:val="both"/>
        <w:rPr>
          <w:rFonts w:ascii="Tahoma" w:hAnsi="Tahoma" w:cs="Tahoma"/>
          <w:sz w:val="20"/>
          <w:szCs w:val="20"/>
        </w:rPr>
      </w:pPr>
      <w:r>
        <w:rPr>
          <w:rFonts w:hint="cs"/>
          <w:rtl/>
        </w:rPr>
        <w:t xml:space="preserve">  </w:t>
      </w:r>
      <w:r>
        <w:rPr>
          <w:rFonts w:ascii="Tahoma" w:hAnsi="Tahoma" w:cs="Tahoma"/>
          <w:sz w:val="20"/>
          <w:szCs w:val="20"/>
          <w:rtl/>
        </w:rPr>
        <w:t>ריקי בליך                                                          רוני מרחבי</w:t>
      </w:r>
      <w:r>
        <w:rPr>
          <w:rFonts w:ascii="Tahoma" w:hAnsi="Tahoma" w:cs="Tahoma" w:hint="cs"/>
          <w:sz w:val="20"/>
          <w:szCs w:val="20"/>
          <w:rtl/>
        </w:rPr>
        <w:t>:</w:t>
      </w:r>
    </w:p>
    <w:tbl>
      <w:tblPr>
        <w:tblStyle w:val="ae"/>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3958"/>
      </w:tblGrid>
      <w:tr w:rsidR="00B73A3D" w14:paraId="194A8517" w14:textId="77777777" w:rsidTr="00D34E8F">
        <w:tc>
          <w:tcPr>
            <w:tcW w:w="4284" w:type="dxa"/>
            <w:hideMark/>
          </w:tcPr>
          <w:p w14:paraId="2475B59F" w14:textId="77777777" w:rsidR="00B73A3D" w:rsidRDefault="00B73A3D" w:rsidP="00D34E8F">
            <w:pPr>
              <w:spacing w:after="120" w:line="360" w:lineRule="auto"/>
              <w:jc w:val="both"/>
              <w:rPr>
                <w:rFonts w:ascii="Tahoma" w:hAnsi="Tahoma" w:cs="Tahoma"/>
                <w:rtl/>
              </w:rPr>
            </w:pPr>
            <w:r>
              <w:rPr>
                <w:rFonts w:ascii="Tahoma" w:hAnsi="Tahoma" w:cs="Tahoma"/>
                <w:rtl/>
              </w:rPr>
              <w:t>יו"ר הועד המנהל</w:t>
            </w:r>
          </w:p>
          <w:p w14:paraId="52C55546" w14:textId="77777777" w:rsidR="00B73A3D" w:rsidRPr="00CE5841" w:rsidRDefault="00B73A3D" w:rsidP="00D34E8F">
            <w:pPr>
              <w:spacing w:after="120" w:line="360" w:lineRule="auto"/>
              <w:jc w:val="both"/>
              <w:rPr>
                <w:rFonts w:ascii="Tahoma" w:hAnsi="Tahoma" w:cs="Tahoma"/>
                <w:rtl/>
              </w:rPr>
            </w:pPr>
            <w:r>
              <w:rPr>
                <w:rFonts w:ascii="Tahoma" w:hAnsi="Tahoma" w:cs="Tahoma"/>
                <w:rtl/>
              </w:rPr>
              <w:t xml:space="preserve">תאריך מינוי: </w:t>
            </w:r>
            <w:r>
              <w:rPr>
                <w:rFonts w:ascii="Tahoma" w:hAnsi="Tahoma" w:cs="Tahoma" w:hint="cs"/>
                <w:rtl/>
              </w:rPr>
              <w:t>3</w:t>
            </w:r>
            <w:r>
              <w:rPr>
                <w:rFonts w:ascii="Tahoma" w:hAnsi="Tahoma" w:cs="Tahoma"/>
                <w:rtl/>
              </w:rPr>
              <w:t>.</w:t>
            </w:r>
            <w:r>
              <w:rPr>
                <w:rFonts w:ascii="Tahoma" w:hAnsi="Tahoma" w:cs="Tahoma" w:hint="cs"/>
                <w:rtl/>
              </w:rPr>
              <w:t>9</w:t>
            </w:r>
            <w:r>
              <w:rPr>
                <w:rFonts w:ascii="Tahoma" w:hAnsi="Tahoma" w:cs="Tahoma"/>
                <w:rtl/>
              </w:rPr>
              <w:t>.20</w:t>
            </w:r>
            <w:r>
              <w:rPr>
                <w:rFonts w:ascii="Tahoma" w:hAnsi="Tahoma" w:cs="Tahoma" w:hint="cs"/>
                <w:rtl/>
              </w:rPr>
              <w:t>23</w:t>
            </w:r>
          </w:p>
          <w:p w14:paraId="77654754" w14:textId="77777777" w:rsidR="00B73A3D" w:rsidRDefault="00B73A3D" w:rsidP="00D34E8F">
            <w:pPr>
              <w:spacing w:after="120" w:line="360" w:lineRule="auto"/>
              <w:jc w:val="both"/>
              <w:rPr>
                <w:rFonts w:ascii="Tahoma" w:hAnsi="Tahoma" w:cs="Tahoma"/>
                <w:rtl/>
              </w:rPr>
            </w:pPr>
            <w:r>
              <w:rPr>
                <w:rFonts w:ascii="Tahoma" w:hAnsi="Tahoma" w:cs="Tahoma"/>
                <w:rtl/>
              </w:rPr>
              <w:t>חתימה:_______________________</w:t>
            </w:r>
          </w:p>
        </w:tc>
        <w:tc>
          <w:tcPr>
            <w:tcW w:w="3958" w:type="dxa"/>
            <w:hideMark/>
          </w:tcPr>
          <w:p w14:paraId="036E46BF" w14:textId="77777777" w:rsidR="00B73A3D" w:rsidRDefault="00B73A3D" w:rsidP="00D34E8F">
            <w:pPr>
              <w:spacing w:after="120" w:line="360" w:lineRule="auto"/>
              <w:jc w:val="both"/>
              <w:rPr>
                <w:rFonts w:ascii="Tahoma" w:hAnsi="Tahoma" w:cs="Tahoma"/>
                <w:rtl/>
              </w:rPr>
            </w:pPr>
            <w:r>
              <w:rPr>
                <w:rFonts w:ascii="Tahoma" w:hAnsi="Tahoma" w:cs="Tahoma"/>
                <w:rtl/>
              </w:rPr>
              <w:t xml:space="preserve">סגן יו"ר הועד המנהל </w:t>
            </w:r>
          </w:p>
          <w:p w14:paraId="389CD026" w14:textId="77777777" w:rsidR="00B73A3D" w:rsidRDefault="00B73A3D" w:rsidP="00D34E8F">
            <w:pPr>
              <w:spacing w:after="120" w:line="360" w:lineRule="auto"/>
              <w:jc w:val="both"/>
              <w:rPr>
                <w:rFonts w:ascii="Tahoma" w:hAnsi="Tahoma" w:cs="Tahoma"/>
                <w:rtl/>
              </w:rPr>
            </w:pPr>
            <w:r>
              <w:rPr>
                <w:rFonts w:ascii="Tahoma" w:hAnsi="Tahoma" w:cs="Tahoma"/>
                <w:rtl/>
              </w:rPr>
              <w:t xml:space="preserve">תאריך מינוי: </w:t>
            </w:r>
            <w:r>
              <w:rPr>
                <w:rFonts w:ascii="Tahoma" w:hAnsi="Tahoma" w:cs="Tahoma" w:hint="cs"/>
                <w:rtl/>
              </w:rPr>
              <w:t>3</w:t>
            </w:r>
            <w:r>
              <w:rPr>
                <w:rFonts w:ascii="Tahoma" w:hAnsi="Tahoma" w:cs="Tahoma"/>
                <w:rtl/>
              </w:rPr>
              <w:t>.</w:t>
            </w:r>
            <w:r>
              <w:rPr>
                <w:rFonts w:ascii="Tahoma" w:hAnsi="Tahoma" w:cs="Tahoma" w:hint="cs"/>
                <w:rtl/>
              </w:rPr>
              <w:t>9</w:t>
            </w:r>
            <w:r>
              <w:rPr>
                <w:rFonts w:ascii="Tahoma" w:hAnsi="Tahoma" w:cs="Tahoma"/>
                <w:rtl/>
              </w:rPr>
              <w:t>.20</w:t>
            </w:r>
            <w:r>
              <w:rPr>
                <w:rFonts w:ascii="Tahoma" w:hAnsi="Tahoma" w:cs="Tahoma" w:hint="cs"/>
                <w:rtl/>
              </w:rPr>
              <w:t>23</w:t>
            </w:r>
          </w:p>
          <w:p w14:paraId="72EA1592" w14:textId="77777777" w:rsidR="00B73A3D" w:rsidRDefault="00B73A3D" w:rsidP="00D34E8F">
            <w:pPr>
              <w:spacing w:after="120" w:line="360" w:lineRule="auto"/>
              <w:jc w:val="both"/>
              <w:rPr>
                <w:rFonts w:ascii="Tahoma" w:hAnsi="Tahoma" w:cs="Tahoma"/>
                <w:rtl/>
              </w:rPr>
            </w:pPr>
            <w:r>
              <w:rPr>
                <w:rFonts w:ascii="Tahoma" w:hAnsi="Tahoma" w:cs="Tahoma"/>
                <w:rtl/>
              </w:rPr>
              <w:t>חתימה:________________</w:t>
            </w:r>
          </w:p>
        </w:tc>
      </w:tr>
      <w:bookmarkEnd w:id="0"/>
    </w:tbl>
    <w:p w14:paraId="2A727159" w14:textId="0A367FC0" w:rsidR="008946F3" w:rsidRPr="008946F3" w:rsidRDefault="008946F3" w:rsidP="008946F3">
      <w:pPr>
        <w:bidi w:val="0"/>
        <w:spacing w:after="160" w:line="259" w:lineRule="auto"/>
        <w:rPr>
          <w:rFonts w:ascii="Tahoma" w:hAnsi="Tahoma" w:cs="Tahoma"/>
          <w:sz w:val="20"/>
          <w:szCs w:val="20"/>
        </w:rPr>
      </w:pPr>
    </w:p>
    <w:sectPr w:rsidR="008946F3" w:rsidRPr="008946F3" w:rsidSect="003C56D3">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7CEC5" w14:textId="77777777" w:rsidR="005C5864" w:rsidRDefault="005C5864" w:rsidP="004B61E2">
      <w:pPr>
        <w:spacing w:after="0" w:line="240" w:lineRule="auto"/>
      </w:pPr>
      <w:r>
        <w:separator/>
      </w:r>
    </w:p>
  </w:endnote>
  <w:endnote w:type="continuationSeparator" w:id="0">
    <w:p w14:paraId="113B601C" w14:textId="77777777" w:rsidR="005C5864" w:rsidRDefault="005C5864" w:rsidP="004B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679744268"/>
      <w:docPartObj>
        <w:docPartGallery w:val="Page Numbers (Bottom of Page)"/>
        <w:docPartUnique/>
      </w:docPartObj>
    </w:sdtPr>
    <w:sdtContent>
      <w:p w14:paraId="5344825C" w14:textId="53EA14BB" w:rsidR="008946F3" w:rsidRDefault="008946F3">
        <w:pPr>
          <w:pStyle w:val="af1"/>
          <w:jc w:val="right"/>
        </w:pPr>
        <w:r>
          <w:fldChar w:fldCharType="begin"/>
        </w:r>
        <w:r>
          <w:instrText>PAGE   \* MERGEFORMAT</w:instrText>
        </w:r>
        <w:r>
          <w:fldChar w:fldCharType="separate"/>
        </w:r>
        <w:r>
          <w:rPr>
            <w:rtl/>
            <w:lang w:val="he-IL"/>
          </w:rPr>
          <w:t>2</w:t>
        </w:r>
        <w:r>
          <w:fldChar w:fldCharType="end"/>
        </w:r>
      </w:p>
    </w:sdtContent>
  </w:sdt>
  <w:p w14:paraId="0183A363" w14:textId="77777777" w:rsidR="008946F3" w:rsidRDefault="008946F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0076D" w14:textId="77777777" w:rsidR="005C5864" w:rsidRDefault="005C5864" w:rsidP="004B61E2">
      <w:pPr>
        <w:spacing w:after="0" w:line="240" w:lineRule="auto"/>
      </w:pPr>
      <w:r>
        <w:separator/>
      </w:r>
    </w:p>
  </w:footnote>
  <w:footnote w:type="continuationSeparator" w:id="0">
    <w:p w14:paraId="1F03CD02" w14:textId="77777777" w:rsidR="005C5864" w:rsidRDefault="005C5864" w:rsidP="004B6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7CAB6" w14:textId="49D3C3E3" w:rsidR="008946F3" w:rsidRDefault="008946F3">
    <w:pPr>
      <w:pStyle w:val="af"/>
    </w:pPr>
    <w:r>
      <w:rPr>
        <w:noProof/>
      </w:rPr>
      <w:drawing>
        <wp:anchor distT="0" distB="0" distL="114300" distR="114300" simplePos="0" relativeHeight="251661312" behindDoc="1" locked="0" layoutInCell="0" allowOverlap="1" wp14:anchorId="363B49A8" wp14:editId="3DAA503E">
          <wp:simplePos x="0" y="0"/>
          <wp:positionH relativeFrom="page">
            <wp:align>left</wp:align>
          </wp:positionH>
          <wp:positionV relativeFrom="margin">
            <wp:posOffset>-3819017</wp:posOffset>
          </wp:positionV>
          <wp:extent cx="7397496" cy="9151281"/>
          <wp:effectExtent l="0" t="0" r="0" b="0"/>
          <wp:wrapNone/>
          <wp:docPr id="618661966" name="תמונה 2" descr="תמונה שמכילה לבן,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61966" name="תמונה 2" descr="תמונה שמכילה לבן, עיצוב&#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6609" cy="91625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E2D4561" wp14:editId="7FB3E3BA">
          <wp:simplePos x="0" y="0"/>
          <wp:positionH relativeFrom="page">
            <wp:posOffset>644525</wp:posOffset>
          </wp:positionH>
          <wp:positionV relativeFrom="paragraph">
            <wp:posOffset>-503809</wp:posOffset>
          </wp:positionV>
          <wp:extent cx="6826250" cy="1272540"/>
          <wp:effectExtent l="0" t="0" r="0" b="3810"/>
          <wp:wrapNone/>
          <wp:docPr id="3" name="תמונה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6250" cy="1272540"/>
                  </a:xfrm>
                  <a:prstGeom prst="rect">
                    <a:avLst/>
                  </a:prstGeom>
                  <a:noFill/>
                </pic:spPr>
              </pic:pic>
            </a:graphicData>
          </a:graphic>
          <wp14:sizeRelH relativeFrom="page">
            <wp14:pctWidth>0</wp14:pctWidth>
          </wp14:sizeRelH>
          <wp14:sizeRelV relativeFrom="page">
            <wp14:pctHeight>0</wp14:pctHeight>
          </wp14:sizeRelV>
        </wp:anchor>
      </w:drawing>
    </w:r>
  </w:p>
  <w:p w14:paraId="31891DC0" w14:textId="5014D247" w:rsidR="004B61E2" w:rsidRDefault="004B61E2">
    <w:pPr>
      <w:pStyle w:val="af"/>
    </w:pPr>
  </w:p>
  <w:p w14:paraId="5C322707" w14:textId="77777777" w:rsidR="008946F3" w:rsidRDefault="008946F3">
    <w:pPr>
      <w:pStyle w:val="af"/>
    </w:pPr>
  </w:p>
  <w:p w14:paraId="024F7DBA" w14:textId="77777777" w:rsidR="008946F3" w:rsidRDefault="008946F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27582"/>
    <w:multiLevelType w:val="hybridMultilevel"/>
    <w:tmpl w:val="BF42E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21CBB"/>
    <w:multiLevelType w:val="hybridMultilevel"/>
    <w:tmpl w:val="BAEA35C8"/>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1B6812E3"/>
    <w:multiLevelType w:val="hybridMultilevel"/>
    <w:tmpl w:val="667ABB2C"/>
    <w:lvl w:ilvl="0" w:tplc="0D70DA4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56094"/>
    <w:multiLevelType w:val="hybridMultilevel"/>
    <w:tmpl w:val="C82AAA22"/>
    <w:lvl w:ilvl="0" w:tplc="C8E698C2">
      <w:start w:val="4"/>
      <w:numFmt w:val="bullet"/>
      <w:lvlText w:val="-"/>
      <w:lvlJc w:val="left"/>
      <w:pPr>
        <w:ind w:left="1860" w:hanging="360"/>
      </w:pPr>
      <w:rPr>
        <w:rFonts w:ascii="Tahoma" w:eastAsia="Calibri" w:hAnsi="Tahoma" w:cs="Tahoma"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415E71F9"/>
    <w:multiLevelType w:val="hybridMultilevel"/>
    <w:tmpl w:val="6AC6B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35DD1"/>
    <w:multiLevelType w:val="hybridMultilevel"/>
    <w:tmpl w:val="4DA41EDC"/>
    <w:lvl w:ilvl="0" w:tplc="99BA10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A2BB4"/>
    <w:multiLevelType w:val="hybridMultilevel"/>
    <w:tmpl w:val="6EB6C348"/>
    <w:lvl w:ilvl="0" w:tplc="0D70DA40">
      <w:start w:val="1"/>
      <w:numFmt w:val="hebrew1"/>
      <w:lvlText w:val="%1."/>
      <w:lvlJc w:val="left"/>
      <w:pPr>
        <w:ind w:left="720" w:hanging="360"/>
      </w:pPr>
      <w:rPr>
        <w:rFonts w:hint="default"/>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7750167">
    <w:abstractNumId w:val="0"/>
  </w:num>
  <w:num w:numId="2" w16cid:durableId="2096902828">
    <w:abstractNumId w:val="4"/>
  </w:num>
  <w:num w:numId="3" w16cid:durableId="1778594209">
    <w:abstractNumId w:val="2"/>
  </w:num>
  <w:num w:numId="4" w16cid:durableId="466241827">
    <w:abstractNumId w:val="1"/>
  </w:num>
  <w:num w:numId="5" w16cid:durableId="807864084">
    <w:abstractNumId w:val="5"/>
  </w:num>
  <w:num w:numId="6" w16cid:durableId="1295452341">
    <w:abstractNumId w:val="6"/>
  </w:num>
  <w:num w:numId="7" w16cid:durableId="412554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3D"/>
    <w:rsid w:val="000C7FCB"/>
    <w:rsid w:val="00154A46"/>
    <w:rsid w:val="0032437A"/>
    <w:rsid w:val="003C56D3"/>
    <w:rsid w:val="004426F7"/>
    <w:rsid w:val="004B61E2"/>
    <w:rsid w:val="004C1C8D"/>
    <w:rsid w:val="005C5864"/>
    <w:rsid w:val="008946F3"/>
    <w:rsid w:val="008B1D2E"/>
    <w:rsid w:val="00915FBE"/>
    <w:rsid w:val="00946A46"/>
    <w:rsid w:val="00B73A3D"/>
    <w:rsid w:val="00FD7B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849BB"/>
  <w15:chartTrackingRefBased/>
  <w15:docId w15:val="{C3876B26-DF0C-410E-8F49-BA4D8195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A3D"/>
    <w:pPr>
      <w:bidi/>
      <w:spacing w:after="200" w:line="276" w:lineRule="auto"/>
    </w:pPr>
    <w:rPr>
      <w:rFonts w:ascii="Calibri" w:eastAsia="Calibri" w:hAnsi="Calibri" w:cs="Arial"/>
      <w:kern w:val="0"/>
      <w14:ligatures w14:val="none"/>
    </w:rPr>
  </w:style>
  <w:style w:type="paragraph" w:styleId="1">
    <w:name w:val="heading 1"/>
    <w:basedOn w:val="a"/>
    <w:next w:val="a"/>
    <w:link w:val="10"/>
    <w:uiPriority w:val="9"/>
    <w:qFormat/>
    <w:rsid w:val="00B73A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73A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73A3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73A3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73A3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73A3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73A3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73A3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73A3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73A3D"/>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B73A3D"/>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B73A3D"/>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B73A3D"/>
    <w:rPr>
      <w:rFonts w:eastAsiaTheme="majorEastAsia" w:cstheme="majorBidi"/>
      <w:i/>
      <w:iCs/>
      <w:color w:val="0F4761" w:themeColor="accent1" w:themeShade="BF"/>
    </w:rPr>
  </w:style>
  <w:style w:type="character" w:customStyle="1" w:styleId="50">
    <w:name w:val="כותרת 5 תו"/>
    <w:basedOn w:val="a0"/>
    <w:link w:val="5"/>
    <w:uiPriority w:val="9"/>
    <w:semiHidden/>
    <w:rsid w:val="00B73A3D"/>
    <w:rPr>
      <w:rFonts w:eastAsiaTheme="majorEastAsia" w:cstheme="majorBidi"/>
      <w:color w:val="0F4761" w:themeColor="accent1" w:themeShade="BF"/>
    </w:rPr>
  </w:style>
  <w:style w:type="character" w:customStyle="1" w:styleId="60">
    <w:name w:val="כותרת 6 תו"/>
    <w:basedOn w:val="a0"/>
    <w:link w:val="6"/>
    <w:uiPriority w:val="9"/>
    <w:semiHidden/>
    <w:rsid w:val="00B73A3D"/>
    <w:rPr>
      <w:rFonts w:eastAsiaTheme="majorEastAsia" w:cstheme="majorBidi"/>
      <w:i/>
      <w:iCs/>
      <w:color w:val="595959" w:themeColor="text1" w:themeTint="A6"/>
    </w:rPr>
  </w:style>
  <w:style w:type="character" w:customStyle="1" w:styleId="70">
    <w:name w:val="כותרת 7 תו"/>
    <w:basedOn w:val="a0"/>
    <w:link w:val="7"/>
    <w:uiPriority w:val="9"/>
    <w:semiHidden/>
    <w:rsid w:val="00B73A3D"/>
    <w:rPr>
      <w:rFonts w:eastAsiaTheme="majorEastAsia" w:cstheme="majorBidi"/>
      <w:color w:val="595959" w:themeColor="text1" w:themeTint="A6"/>
    </w:rPr>
  </w:style>
  <w:style w:type="character" w:customStyle="1" w:styleId="80">
    <w:name w:val="כותרת 8 תו"/>
    <w:basedOn w:val="a0"/>
    <w:link w:val="8"/>
    <w:uiPriority w:val="9"/>
    <w:semiHidden/>
    <w:rsid w:val="00B73A3D"/>
    <w:rPr>
      <w:rFonts w:eastAsiaTheme="majorEastAsia" w:cstheme="majorBidi"/>
      <w:i/>
      <w:iCs/>
      <w:color w:val="272727" w:themeColor="text1" w:themeTint="D8"/>
    </w:rPr>
  </w:style>
  <w:style w:type="character" w:customStyle="1" w:styleId="90">
    <w:name w:val="כותרת 9 תו"/>
    <w:basedOn w:val="a0"/>
    <w:link w:val="9"/>
    <w:uiPriority w:val="9"/>
    <w:semiHidden/>
    <w:rsid w:val="00B73A3D"/>
    <w:rPr>
      <w:rFonts w:eastAsiaTheme="majorEastAsia" w:cstheme="majorBidi"/>
      <w:color w:val="272727" w:themeColor="text1" w:themeTint="D8"/>
    </w:rPr>
  </w:style>
  <w:style w:type="paragraph" w:styleId="a3">
    <w:name w:val="Title"/>
    <w:basedOn w:val="a"/>
    <w:next w:val="a"/>
    <w:link w:val="a4"/>
    <w:uiPriority w:val="10"/>
    <w:qFormat/>
    <w:rsid w:val="00B73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B73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A3D"/>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B73A3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73A3D"/>
    <w:pPr>
      <w:spacing w:before="160"/>
      <w:jc w:val="center"/>
    </w:pPr>
    <w:rPr>
      <w:i/>
      <w:iCs/>
      <w:color w:val="404040" w:themeColor="text1" w:themeTint="BF"/>
    </w:rPr>
  </w:style>
  <w:style w:type="character" w:customStyle="1" w:styleId="a8">
    <w:name w:val="ציטוט תו"/>
    <w:basedOn w:val="a0"/>
    <w:link w:val="a7"/>
    <w:uiPriority w:val="29"/>
    <w:rsid w:val="00B73A3D"/>
    <w:rPr>
      <w:i/>
      <w:iCs/>
      <w:color w:val="404040" w:themeColor="text1" w:themeTint="BF"/>
    </w:rPr>
  </w:style>
  <w:style w:type="paragraph" w:styleId="a9">
    <w:name w:val="List Paragraph"/>
    <w:basedOn w:val="a"/>
    <w:uiPriority w:val="34"/>
    <w:qFormat/>
    <w:rsid w:val="00B73A3D"/>
    <w:pPr>
      <w:ind w:left="720"/>
      <w:contextualSpacing/>
    </w:pPr>
  </w:style>
  <w:style w:type="character" w:styleId="aa">
    <w:name w:val="Intense Emphasis"/>
    <w:basedOn w:val="a0"/>
    <w:uiPriority w:val="21"/>
    <w:qFormat/>
    <w:rsid w:val="00B73A3D"/>
    <w:rPr>
      <w:i/>
      <w:iCs/>
      <w:color w:val="0F4761" w:themeColor="accent1" w:themeShade="BF"/>
    </w:rPr>
  </w:style>
  <w:style w:type="paragraph" w:styleId="ab">
    <w:name w:val="Intense Quote"/>
    <w:basedOn w:val="a"/>
    <w:next w:val="a"/>
    <w:link w:val="ac"/>
    <w:uiPriority w:val="30"/>
    <w:qFormat/>
    <w:rsid w:val="00B73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B73A3D"/>
    <w:rPr>
      <w:i/>
      <w:iCs/>
      <w:color w:val="0F4761" w:themeColor="accent1" w:themeShade="BF"/>
    </w:rPr>
  </w:style>
  <w:style w:type="character" w:styleId="ad">
    <w:name w:val="Intense Reference"/>
    <w:basedOn w:val="a0"/>
    <w:uiPriority w:val="32"/>
    <w:qFormat/>
    <w:rsid w:val="00B73A3D"/>
    <w:rPr>
      <w:b/>
      <w:bCs/>
      <w:smallCaps/>
      <w:color w:val="0F4761" w:themeColor="accent1" w:themeShade="BF"/>
      <w:spacing w:val="5"/>
    </w:rPr>
  </w:style>
  <w:style w:type="table" w:styleId="ae">
    <w:name w:val="Table Grid"/>
    <w:basedOn w:val="a1"/>
    <w:uiPriority w:val="59"/>
    <w:rsid w:val="00B73A3D"/>
    <w:pPr>
      <w:spacing w:after="0" w:line="240"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B61E2"/>
    <w:pPr>
      <w:tabs>
        <w:tab w:val="center" w:pos="4153"/>
        <w:tab w:val="right" w:pos="8306"/>
      </w:tabs>
      <w:spacing w:after="0" w:line="240" w:lineRule="auto"/>
    </w:pPr>
  </w:style>
  <w:style w:type="character" w:customStyle="1" w:styleId="af0">
    <w:name w:val="כותרת עליונה תו"/>
    <w:basedOn w:val="a0"/>
    <w:link w:val="af"/>
    <w:uiPriority w:val="99"/>
    <w:rsid w:val="004B61E2"/>
    <w:rPr>
      <w:rFonts w:ascii="Calibri" w:eastAsia="Calibri" w:hAnsi="Calibri" w:cs="Arial"/>
      <w:kern w:val="0"/>
      <w14:ligatures w14:val="none"/>
    </w:rPr>
  </w:style>
  <w:style w:type="paragraph" w:styleId="af1">
    <w:name w:val="footer"/>
    <w:basedOn w:val="a"/>
    <w:link w:val="af2"/>
    <w:uiPriority w:val="99"/>
    <w:unhideWhenUsed/>
    <w:rsid w:val="004B61E2"/>
    <w:pPr>
      <w:tabs>
        <w:tab w:val="center" w:pos="4153"/>
        <w:tab w:val="right" w:pos="8306"/>
      </w:tabs>
      <w:spacing w:after="0" w:line="240" w:lineRule="auto"/>
    </w:pPr>
  </w:style>
  <w:style w:type="character" w:customStyle="1" w:styleId="af2">
    <w:name w:val="כותרת תחתונה תו"/>
    <w:basedOn w:val="a0"/>
    <w:link w:val="af1"/>
    <w:uiPriority w:val="99"/>
    <w:rsid w:val="004B61E2"/>
    <w:rPr>
      <w:rFonts w:ascii="Calibri" w:eastAsia="Calibri" w:hAnsi="Calibri"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1035</Words>
  <Characters>5175</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Getzo</dc:creator>
  <cp:keywords/>
  <dc:description/>
  <cp:lastModifiedBy>A! Getzo</cp:lastModifiedBy>
  <cp:revision>2</cp:revision>
  <dcterms:created xsi:type="dcterms:W3CDTF">2024-07-16T11:52:00Z</dcterms:created>
  <dcterms:modified xsi:type="dcterms:W3CDTF">2024-07-16T11:52:00Z</dcterms:modified>
</cp:coreProperties>
</file>